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065" w:rsidRDefault="00D74065" w:rsidP="005F24E3">
      <w:pPr>
        <w:spacing w:after="0"/>
        <w:ind w:left="284" w:hanging="284"/>
        <w:jc w:val="both"/>
        <w:rPr>
          <w:b/>
        </w:rPr>
      </w:pPr>
    </w:p>
    <w:p w:rsidR="00D74065" w:rsidRPr="00FB77EC" w:rsidRDefault="00D74065" w:rsidP="00D74065">
      <w:pPr>
        <w:shd w:val="clear" w:color="auto" w:fill="BFBFBF" w:themeFill="background1" w:themeFillShade="BF"/>
        <w:jc w:val="center"/>
        <w:rPr>
          <w:b/>
          <w:sz w:val="32"/>
          <w:szCs w:val="32"/>
        </w:rPr>
      </w:pPr>
      <w:r w:rsidRPr="00FB77EC">
        <w:rPr>
          <w:b/>
          <w:sz w:val="32"/>
          <w:szCs w:val="32"/>
        </w:rPr>
        <w:t>9. klase</w:t>
      </w:r>
    </w:p>
    <w:p w:rsidR="002D3FC4" w:rsidRDefault="002D3FC4" w:rsidP="002D3FC4">
      <w:pPr>
        <w:pBdr>
          <w:bottom w:val="single" w:sz="4" w:space="1" w:color="auto"/>
        </w:pBdr>
        <w:spacing w:after="0"/>
        <w:jc w:val="center"/>
        <w:rPr>
          <w:sz w:val="20"/>
        </w:rPr>
      </w:pPr>
      <w:r w:rsidRPr="0097223E">
        <w:rPr>
          <w:sz w:val="20"/>
        </w:rPr>
        <w:t>Tīrrakstā ir jāraksta ne tikai uzdevuma atbilde, bet arī risinājums, spri</w:t>
      </w:r>
      <w:r>
        <w:rPr>
          <w:sz w:val="20"/>
        </w:rPr>
        <w:t>edumi, aprēķini, secinājumi.</w:t>
      </w:r>
    </w:p>
    <w:p w:rsidR="002D3FC4" w:rsidRDefault="002D3FC4" w:rsidP="002D3FC4">
      <w:pPr>
        <w:pBdr>
          <w:bottom w:val="single" w:sz="4" w:space="1" w:color="auto"/>
        </w:pBdr>
        <w:spacing w:after="0"/>
        <w:jc w:val="center"/>
        <w:rPr>
          <w:sz w:val="20"/>
        </w:rPr>
      </w:pPr>
      <w:r>
        <w:rPr>
          <w:sz w:val="20"/>
        </w:rPr>
        <w:t>Tīrrakstā u</w:t>
      </w:r>
      <w:r w:rsidRPr="00262607">
        <w:rPr>
          <w:sz w:val="20"/>
        </w:rPr>
        <w:t>zdevumu numuriem jābūt labi pamanāmiem – izceltiem vai atdalītiem no pārējā teksta.</w:t>
      </w:r>
    </w:p>
    <w:p w:rsidR="002D3FC4" w:rsidRDefault="002D3FC4" w:rsidP="002D3FC4">
      <w:pPr>
        <w:pBdr>
          <w:bottom w:val="single" w:sz="4" w:space="1" w:color="auto"/>
        </w:pBdr>
        <w:spacing w:after="0"/>
        <w:jc w:val="center"/>
        <w:rPr>
          <w:sz w:val="20"/>
        </w:rPr>
      </w:pPr>
      <w:r w:rsidRPr="00FB77EC">
        <w:rPr>
          <w:sz w:val="20"/>
        </w:rPr>
        <w:t>Katru uzdevumu vērtē ar 0 – 10 punktiem</w:t>
      </w:r>
      <w:r>
        <w:rPr>
          <w:sz w:val="20"/>
        </w:rPr>
        <w:t>.</w:t>
      </w:r>
    </w:p>
    <w:p w:rsidR="002D3FC4" w:rsidRPr="00FB77EC" w:rsidRDefault="002D3FC4" w:rsidP="002D3FC4">
      <w:pPr>
        <w:pBdr>
          <w:bottom w:val="single" w:sz="4" w:space="1" w:color="auto"/>
        </w:pBdr>
        <w:spacing w:after="0"/>
        <w:jc w:val="right"/>
        <w:rPr>
          <w:sz w:val="20"/>
        </w:rPr>
      </w:pPr>
      <w:r>
        <w:rPr>
          <w:sz w:val="20"/>
        </w:rPr>
        <w:t>08.03.2018.</w:t>
      </w:r>
    </w:p>
    <w:p w:rsidR="008D2B54" w:rsidRDefault="008D2B54" w:rsidP="008D2B54">
      <w:pPr>
        <w:spacing w:after="0"/>
      </w:pPr>
    </w:p>
    <w:p w:rsidR="000963BE" w:rsidRDefault="000963BE" w:rsidP="004415B7">
      <w:pPr>
        <w:spacing w:after="0"/>
        <w:ind w:left="425" w:hanging="425"/>
        <w:jc w:val="both"/>
      </w:pPr>
      <w:r w:rsidRPr="00A80CAC">
        <w:rPr>
          <w:b/>
        </w:rPr>
        <w:t>1.</w:t>
      </w:r>
      <w:r w:rsidRPr="00A80CAC">
        <w:rPr>
          <w:b/>
        </w:rPr>
        <w:tab/>
      </w:r>
      <w:r w:rsidRPr="00A80CAC">
        <w:t xml:space="preserve">Zināms, ka </w:t>
      </w:r>
      <m:oMath>
        <m:r>
          <w:rPr>
            <w:rFonts w:ascii="Cambria Math" w:hAnsi="Cambria Math"/>
          </w:rPr>
          <m:t>a</m:t>
        </m:r>
      </m:oMath>
      <w:r w:rsidRPr="00A80CAC">
        <w:t xml:space="preserve"> un </w:t>
      </w:r>
      <m:oMath>
        <m:r>
          <w:rPr>
            <w:rFonts w:ascii="Cambria Math" w:hAnsi="Cambria Math"/>
          </w:rPr>
          <m:t>b</m:t>
        </m:r>
      </m:oMath>
      <w:r w:rsidRPr="00A80CAC">
        <w:t xml:space="preserve"> ir pozitīvi skaitļi, un kvadrātfunkciju </w:t>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+2018x+b</m:t>
        </m:r>
      </m:oMath>
      <w:r w:rsidRPr="00A80CAC">
        <w:t xml:space="preserve"> un </w:t>
      </w:r>
      <m:oMath>
        <m:r>
          <w:rPr>
            <w:rFonts w:ascii="Cambria Math" w:hAnsi="Cambria Math"/>
          </w:rPr>
          <m:t>y=b</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+2018x+a</m:t>
        </m:r>
      </m:oMath>
      <w:r w:rsidRPr="00A80CAC">
        <w:t xml:space="preserve"> minimālo vērtību summa ir nulle. Pierādīt, ka katrai no šīm kvadrātfunkcijām minimālā vērtība ir nulle!</w:t>
      </w:r>
    </w:p>
    <w:p w:rsidR="004415B7" w:rsidRDefault="004415B7" w:rsidP="004415B7">
      <w:pPr>
        <w:spacing w:after="0"/>
        <w:ind w:left="425" w:hanging="425"/>
        <w:jc w:val="both"/>
      </w:pPr>
    </w:p>
    <w:p w:rsidR="000963BE" w:rsidRDefault="000963BE" w:rsidP="004415B7">
      <w:pPr>
        <w:spacing w:after="0"/>
        <w:ind w:left="426" w:hanging="426"/>
        <w:jc w:val="both"/>
      </w:pPr>
      <w:r w:rsidRPr="00A80CAC">
        <w:rPr>
          <w:b/>
        </w:rPr>
        <w:t>2.</w:t>
      </w:r>
      <w:r w:rsidRPr="00A80CAC">
        <w:rPr>
          <w:b/>
        </w:rPr>
        <w:tab/>
      </w:r>
      <w:r w:rsidRPr="00A80CAC">
        <w:t>Izvēlēti trīs dažādi naturāli skaitļi un aprēķināti to reizinājumi pa pāriem, iegūstot trīs reizinājumus. Pierādīt, ka šos reizinājumus</w:t>
      </w:r>
      <w:r w:rsidR="00F770CB">
        <w:t>,</w:t>
      </w:r>
      <w:r w:rsidRPr="00A80CAC">
        <w:t xml:space="preserve"> dalot ar 4, vismaz divi dod vienādus atlikumus!</w:t>
      </w:r>
    </w:p>
    <w:p w:rsidR="004415B7" w:rsidRDefault="004415B7" w:rsidP="004415B7">
      <w:pPr>
        <w:spacing w:after="0"/>
        <w:ind w:left="426" w:hanging="426"/>
        <w:jc w:val="both"/>
      </w:pPr>
    </w:p>
    <w:p w:rsidR="000963BE" w:rsidRDefault="000963BE" w:rsidP="004415B7">
      <w:pPr>
        <w:spacing w:after="0"/>
        <w:ind w:left="426" w:hanging="426"/>
        <w:jc w:val="both"/>
      </w:pPr>
      <w:r w:rsidRPr="00A80CAC">
        <w:rPr>
          <w:b/>
        </w:rPr>
        <w:t>3.</w:t>
      </w:r>
      <w:r w:rsidRPr="00A80CAC">
        <w:rPr>
          <w:b/>
        </w:rPr>
        <w:tab/>
      </w:r>
      <w:r w:rsidRPr="00A80CAC">
        <w:t xml:space="preserve">Rūtiņu tabulas ar izmēriem </w:t>
      </w:r>
      <m:oMath>
        <m:r>
          <w:rPr>
            <w:rFonts w:ascii="Cambria Math" w:hAnsi="Cambria Math"/>
          </w:rPr>
          <m:t>8×14</m:t>
        </m:r>
      </m:oMath>
      <w:r w:rsidRPr="00A80CAC">
        <w:t xml:space="preserve"> katrā rūtiņā sēž tieši viena muša. Visas mušas pārlido uz citu tabulu ar izmēriem </w:t>
      </w:r>
      <m:oMath>
        <m:r>
          <w:rPr>
            <w:rFonts w:ascii="Cambria Math" w:hAnsi="Cambria Math"/>
          </w:rPr>
          <m:t>7×16</m:t>
        </m:r>
      </m:oMath>
      <w:r w:rsidRPr="00A80CAC">
        <w:t xml:space="preserve"> rūtiņas tā, ka katrā rūtiņā atkal ir tieši viena muša. Vai iespējams, ka visas mušas, kas bija kaimiņi sākotnējā izvietojumā (</w:t>
      </w:r>
      <w:r w:rsidR="00F770CB">
        <w:t xml:space="preserve">tas ir, </w:t>
      </w:r>
      <w:r w:rsidRPr="00A80CAC">
        <w:t>atradās blakus rūtiņās ar kopīgu malu)</w:t>
      </w:r>
      <w:r w:rsidR="00F770CB">
        <w:t>,</w:t>
      </w:r>
      <w:r w:rsidRPr="00A80CAC">
        <w:t xml:space="preserve"> būs kaimiņi arī jaunajā izvietojumā?</w:t>
      </w:r>
    </w:p>
    <w:p w:rsidR="004415B7" w:rsidRDefault="004415B7" w:rsidP="004415B7">
      <w:pPr>
        <w:spacing w:after="0"/>
        <w:ind w:left="426" w:hanging="426"/>
        <w:jc w:val="both"/>
      </w:pPr>
    </w:p>
    <w:p w:rsidR="000963BE" w:rsidRDefault="000963BE" w:rsidP="004415B7">
      <w:pPr>
        <w:spacing w:after="0"/>
        <w:ind w:left="426" w:hanging="426"/>
        <w:jc w:val="both"/>
        <w:rPr>
          <w:rFonts w:eastAsiaTheme="minorEastAsia"/>
        </w:rPr>
      </w:pPr>
      <w:r w:rsidRPr="00A80CAC">
        <w:rPr>
          <w:b/>
        </w:rPr>
        <w:t>4.</w:t>
      </w:r>
      <w:r w:rsidRPr="00A80CAC">
        <w:rPr>
          <w:b/>
        </w:rPr>
        <w:tab/>
      </w:r>
      <w:r w:rsidRPr="00A80CAC">
        <w:t xml:space="preserve">Dots vienādsānu trijstūris </w:t>
      </w:r>
      <m:oMath>
        <m:r>
          <w:rPr>
            <w:rFonts w:ascii="Cambria Math" w:hAnsi="Cambria Math"/>
          </w:rPr>
          <m:t>ABC</m:t>
        </m:r>
      </m:oMath>
      <w:r w:rsidRPr="00A80CAC">
        <w:t>, kuram</w:t>
      </w:r>
      <w:r w:rsidRPr="00A80CAC">
        <w:rPr>
          <w:rFonts w:eastAsiaTheme="minorEastAsia"/>
        </w:rPr>
        <w:t xml:space="preserve"> </w:t>
      </w:r>
      <m:oMath>
        <m:r>
          <w:rPr>
            <w:rFonts w:ascii="Cambria Math" w:hAnsi="Cambria Math"/>
          </w:rPr>
          <m:t>AC=6</m:t>
        </m:r>
      </m:oMath>
      <w:r w:rsidRPr="00A80CAC">
        <w:rPr>
          <w:rFonts w:eastAsiaTheme="minorEastAsia"/>
        </w:rPr>
        <w:t xml:space="preserve"> un </w:t>
      </w:r>
      <m:oMath>
        <m:r>
          <w:rPr>
            <w:rFonts w:ascii="Cambria Math" w:eastAsiaTheme="minorEastAsia" w:hAnsi="Cambria Math"/>
          </w:rPr>
          <m:t>AB=BC=5</m:t>
        </m:r>
      </m:oMath>
      <w:r w:rsidRPr="00A80CAC">
        <w:rPr>
          <w:rFonts w:eastAsiaTheme="minorEastAsia"/>
        </w:rPr>
        <w:t xml:space="preserve">. Uz malas </w:t>
      </w:r>
      <m:oMath>
        <m:r>
          <w:rPr>
            <w:rFonts w:ascii="Cambria Math" w:eastAsiaTheme="minorEastAsia" w:hAnsi="Cambria Math"/>
          </w:rPr>
          <m:t>AB</m:t>
        </m:r>
      </m:oMath>
      <w:r w:rsidRPr="00A80CAC">
        <w:rPr>
          <w:rFonts w:eastAsiaTheme="minorEastAsia"/>
        </w:rPr>
        <w:t xml:space="preserve"> atlikts tāds punkts </w:t>
      </w:r>
      <m:oMath>
        <m:r>
          <w:rPr>
            <w:rFonts w:ascii="Cambria Math" w:eastAsiaTheme="minorEastAsia" w:hAnsi="Cambria Math"/>
          </w:rPr>
          <m:t>D</m:t>
        </m:r>
      </m:oMath>
      <w:r w:rsidRPr="00A80CAC">
        <w:rPr>
          <w:rFonts w:eastAsiaTheme="minorEastAsia"/>
        </w:rPr>
        <w:t xml:space="preserve">, ka </w:t>
      </w:r>
      <m:oMath>
        <m:r>
          <w:rPr>
            <w:rFonts w:ascii="Cambria Math" w:eastAsiaTheme="minorEastAsia" w:hAnsi="Cambria Math"/>
          </w:rPr>
          <m:t>BD=2</m:t>
        </m:r>
      </m:oMath>
      <w:r w:rsidRPr="00A80CAC">
        <w:rPr>
          <w:rFonts w:eastAsiaTheme="minorEastAsia"/>
        </w:rPr>
        <w:t xml:space="preserve">, un uz malas </w:t>
      </w:r>
      <m:oMath>
        <m:r>
          <w:rPr>
            <w:rFonts w:ascii="Cambria Math" w:eastAsiaTheme="minorEastAsia" w:hAnsi="Cambria Math"/>
          </w:rPr>
          <m:t>AC</m:t>
        </m:r>
      </m:oMath>
      <w:r w:rsidRPr="00A80CAC">
        <w:rPr>
          <w:rFonts w:eastAsiaTheme="minorEastAsia"/>
        </w:rPr>
        <w:t xml:space="preserve"> atlikts tāds punkts </w:t>
      </w:r>
      <m:oMath>
        <m:r>
          <w:rPr>
            <w:rFonts w:ascii="Cambria Math" w:eastAsiaTheme="minorEastAsia" w:hAnsi="Cambria Math"/>
          </w:rPr>
          <m:t>E</m:t>
        </m:r>
      </m:oMath>
      <w:r w:rsidRPr="00A80CAC">
        <w:rPr>
          <w:rFonts w:eastAsiaTheme="minorEastAsia"/>
        </w:rPr>
        <w:t xml:space="preserve">, ka </w:t>
      </w:r>
      <m:oMath>
        <m:r>
          <w:rPr>
            <w:rFonts w:ascii="Cambria Math" w:eastAsiaTheme="minorEastAsia" w:hAnsi="Cambria Math"/>
          </w:rPr>
          <m:t>AE=2</m:t>
        </m:r>
      </m:oMath>
      <w:r w:rsidRPr="00A80CAC">
        <w:rPr>
          <w:rFonts w:eastAsiaTheme="minorEastAsia"/>
        </w:rPr>
        <w:t xml:space="preserve">. Nogriežņi </w:t>
      </w:r>
      <m:oMath>
        <m:r>
          <w:rPr>
            <w:rFonts w:ascii="Cambria Math" w:eastAsiaTheme="minorEastAsia" w:hAnsi="Cambria Math"/>
          </w:rPr>
          <m:t>BE</m:t>
        </m:r>
      </m:oMath>
      <w:r w:rsidRPr="00A80CAC">
        <w:rPr>
          <w:rFonts w:eastAsiaTheme="minorEastAsia"/>
        </w:rPr>
        <w:t xml:space="preserve"> un </w:t>
      </w:r>
      <m:oMath>
        <m:r>
          <w:rPr>
            <w:rFonts w:ascii="Cambria Math" w:eastAsiaTheme="minorEastAsia" w:hAnsi="Cambria Math"/>
          </w:rPr>
          <m:t>CD</m:t>
        </m:r>
      </m:oMath>
      <w:r w:rsidRPr="00A80CAC">
        <w:rPr>
          <w:rFonts w:eastAsiaTheme="minorEastAsia"/>
        </w:rPr>
        <w:t xml:space="preserve"> krustojas punktā </w:t>
      </w:r>
      <m:oMath>
        <m:r>
          <w:rPr>
            <w:rFonts w:ascii="Cambria Math" w:eastAsiaTheme="minorEastAsia" w:hAnsi="Cambria Math"/>
          </w:rPr>
          <m:t>M</m:t>
        </m:r>
      </m:oMath>
      <w:r w:rsidRPr="00A80CAC">
        <w:rPr>
          <w:rFonts w:eastAsiaTheme="minorEastAsia"/>
        </w:rPr>
        <w:t xml:space="preserve">. Aprēķināt trijstūra </w:t>
      </w:r>
      <m:oMath>
        <m:r>
          <w:rPr>
            <w:rFonts w:ascii="Cambria Math" w:eastAsiaTheme="minorEastAsia" w:hAnsi="Cambria Math"/>
          </w:rPr>
          <m:t>BMC</m:t>
        </m:r>
      </m:oMath>
      <w:r w:rsidRPr="00A80CAC">
        <w:rPr>
          <w:rFonts w:eastAsiaTheme="minorEastAsia"/>
        </w:rPr>
        <w:t xml:space="preserve"> laukumu!</w:t>
      </w:r>
    </w:p>
    <w:p w:rsidR="004415B7" w:rsidRDefault="004415B7" w:rsidP="004415B7">
      <w:pPr>
        <w:spacing w:after="0"/>
        <w:ind w:left="426" w:hanging="426"/>
        <w:jc w:val="both"/>
        <w:rPr>
          <w:rFonts w:eastAsiaTheme="minorEastAsia"/>
        </w:rPr>
      </w:pPr>
    </w:p>
    <w:p w:rsidR="000963BE" w:rsidRPr="00A80CAC" w:rsidRDefault="000963BE" w:rsidP="004415B7">
      <w:pPr>
        <w:spacing w:after="0"/>
        <w:ind w:left="426" w:hanging="426"/>
        <w:jc w:val="both"/>
      </w:pPr>
      <w:r w:rsidRPr="00A80CAC">
        <w:rPr>
          <w:b/>
        </w:rPr>
        <w:t>5.</w:t>
      </w:r>
      <w:r w:rsidRPr="00A80CAC">
        <w:rPr>
          <w:b/>
        </w:rPr>
        <w:tab/>
      </w:r>
      <w:r w:rsidRPr="00A80CAC">
        <w:t>Rindā izvietotas 2018 monētas. Vienā gājienā drīkst paņemt vienu monētu, pārcelt to pāri tieši divām monētām un uzlikt to uz nākamās monētas. Vai 1009 gājienos visas monētas iespējams savākt kaudzītēs pa divām monētām katrā kaudzītē?</w:t>
      </w:r>
    </w:p>
    <w:p w:rsidR="000963BE" w:rsidRPr="00A80CAC" w:rsidRDefault="000963BE" w:rsidP="004415B7">
      <w:pPr>
        <w:keepNext/>
        <w:spacing w:after="0" w:line="22" w:lineRule="atLeast"/>
        <w:ind w:left="426" w:hanging="426"/>
        <w:jc w:val="center"/>
      </w:pPr>
      <w:r w:rsidRPr="00A80CAC">
        <w:rPr>
          <w:noProof/>
          <w:lang w:eastAsia="lv-LV"/>
        </w:rPr>
        <w:drawing>
          <wp:inline distT="0" distB="0" distL="0" distR="0" wp14:anchorId="4116E976" wp14:editId="27071EF2">
            <wp:extent cx="3227664" cy="540000"/>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3227664" cy="540000"/>
                    </a:xfrm>
                    <a:prstGeom prst="rect">
                      <a:avLst/>
                    </a:prstGeom>
                  </pic:spPr>
                </pic:pic>
              </a:graphicData>
            </a:graphic>
          </wp:inline>
        </w:drawing>
      </w:r>
    </w:p>
    <w:p w:rsidR="000963BE" w:rsidRPr="00A80CAC" w:rsidRDefault="000963BE" w:rsidP="004415B7">
      <w:pPr>
        <w:pStyle w:val="Parakstszemobjekta"/>
        <w:ind w:left="426" w:hanging="426"/>
        <w:jc w:val="center"/>
        <w:rPr>
          <w:noProof/>
        </w:rPr>
      </w:pPr>
      <w:r w:rsidRPr="00A80CAC">
        <w:rPr>
          <w:noProof/>
        </w:rPr>
        <w:fldChar w:fldCharType="begin"/>
      </w:r>
      <w:r w:rsidRPr="00A80CAC">
        <w:rPr>
          <w:noProof/>
        </w:rPr>
        <w:instrText xml:space="preserve"> SEQ Ilustrācija \* ARABIC </w:instrText>
      </w:r>
      <w:r w:rsidRPr="00A80CAC">
        <w:rPr>
          <w:noProof/>
        </w:rPr>
        <w:fldChar w:fldCharType="separate"/>
      </w:r>
      <w:r w:rsidR="006E2EA6">
        <w:rPr>
          <w:noProof/>
        </w:rPr>
        <w:t>1</w:t>
      </w:r>
      <w:r w:rsidRPr="00A80CAC">
        <w:rPr>
          <w:noProof/>
        </w:rPr>
        <w:fldChar w:fldCharType="end"/>
      </w:r>
      <w:r w:rsidRPr="00A80CAC">
        <w:rPr>
          <w:noProof/>
        </w:rPr>
        <w:t>. att.</w:t>
      </w:r>
    </w:p>
    <w:p w:rsidR="00D74065" w:rsidRDefault="00D74065">
      <w:r>
        <w:br w:type="page"/>
      </w:r>
    </w:p>
    <w:p w:rsidR="0010242B" w:rsidRPr="001A440E" w:rsidRDefault="0010242B" w:rsidP="00D714FC">
      <w:pPr>
        <w:spacing w:after="0"/>
        <w:ind w:left="284" w:hanging="284"/>
        <w:jc w:val="both"/>
      </w:pPr>
    </w:p>
    <w:p w:rsidR="00D74065" w:rsidRPr="00FB77EC" w:rsidRDefault="00D74065" w:rsidP="00D74065">
      <w:pPr>
        <w:shd w:val="clear" w:color="auto" w:fill="BFBFBF" w:themeFill="background1" w:themeFillShade="BF"/>
        <w:jc w:val="center"/>
        <w:rPr>
          <w:b/>
          <w:sz w:val="32"/>
          <w:szCs w:val="32"/>
        </w:rPr>
      </w:pPr>
      <w:r>
        <w:rPr>
          <w:b/>
          <w:sz w:val="32"/>
          <w:szCs w:val="32"/>
        </w:rPr>
        <w:t>10</w:t>
      </w:r>
      <w:r w:rsidRPr="00FB77EC">
        <w:rPr>
          <w:b/>
          <w:sz w:val="32"/>
          <w:szCs w:val="32"/>
        </w:rPr>
        <w:t>. klase</w:t>
      </w:r>
    </w:p>
    <w:p w:rsidR="002D3FC4" w:rsidRDefault="002D3FC4" w:rsidP="002D3FC4">
      <w:pPr>
        <w:pBdr>
          <w:bottom w:val="single" w:sz="4" w:space="1" w:color="auto"/>
        </w:pBdr>
        <w:spacing w:after="0"/>
        <w:jc w:val="center"/>
        <w:rPr>
          <w:sz w:val="20"/>
        </w:rPr>
      </w:pPr>
      <w:r w:rsidRPr="0097223E">
        <w:rPr>
          <w:sz w:val="20"/>
        </w:rPr>
        <w:t>Tīrrakstā ir jāraksta ne tikai uzdevuma atbilde, bet arī risinājums, spri</w:t>
      </w:r>
      <w:r>
        <w:rPr>
          <w:sz w:val="20"/>
        </w:rPr>
        <w:t>edumi, aprēķini, secinājumi.</w:t>
      </w:r>
    </w:p>
    <w:p w:rsidR="002D3FC4" w:rsidRDefault="002D3FC4" w:rsidP="002D3FC4">
      <w:pPr>
        <w:pBdr>
          <w:bottom w:val="single" w:sz="4" w:space="1" w:color="auto"/>
        </w:pBdr>
        <w:spacing w:after="0"/>
        <w:jc w:val="center"/>
        <w:rPr>
          <w:sz w:val="20"/>
        </w:rPr>
      </w:pPr>
      <w:r>
        <w:rPr>
          <w:sz w:val="20"/>
        </w:rPr>
        <w:t>Tīrrakstā u</w:t>
      </w:r>
      <w:r w:rsidRPr="00262607">
        <w:rPr>
          <w:sz w:val="20"/>
        </w:rPr>
        <w:t>zdevumu numuriem jābūt labi pamanāmiem – izceltiem vai atdalītiem no pārējā teksta.</w:t>
      </w:r>
    </w:p>
    <w:p w:rsidR="002D3FC4" w:rsidRDefault="002D3FC4" w:rsidP="002D3FC4">
      <w:pPr>
        <w:pBdr>
          <w:bottom w:val="single" w:sz="4" w:space="1" w:color="auto"/>
        </w:pBdr>
        <w:spacing w:after="0"/>
        <w:jc w:val="center"/>
        <w:rPr>
          <w:sz w:val="20"/>
        </w:rPr>
      </w:pPr>
      <w:r w:rsidRPr="00FB77EC">
        <w:rPr>
          <w:sz w:val="20"/>
        </w:rPr>
        <w:t>Katru uzdevumu vērtē ar 0 – 10 punktiem</w:t>
      </w:r>
      <w:r>
        <w:rPr>
          <w:sz w:val="20"/>
        </w:rPr>
        <w:t>.</w:t>
      </w:r>
    </w:p>
    <w:p w:rsidR="002D3FC4" w:rsidRPr="00FB77EC" w:rsidRDefault="002D3FC4" w:rsidP="002D3FC4">
      <w:pPr>
        <w:pBdr>
          <w:bottom w:val="single" w:sz="4" w:space="1" w:color="auto"/>
        </w:pBdr>
        <w:spacing w:after="0"/>
        <w:jc w:val="right"/>
        <w:rPr>
          <w:sz w:val="20"/>
        </w:rPr>
      </w:pPr>
      <w:r>
        <w:rPr>
          <w:sz w:val="20"/>
        </w:rPr>
        <w:t>08.03.2018.</w:t>
      </w:r>
    </w:p>
    <w:p w:rsidR="008D2B54" w:rsidRDefault="008D2B54" w:rsidP="008D2B54">
      <w:pPr>
        <w:spacing w:after="0"/>
      </w:pPr>
    </w:p>
    <w:p w:rsidR="000963BE" w:rsidRPr="00A80CAC" w:rsidRDefault="000963BE" w:rsidP="004415B7">
      <w:pPr>
        <w:spacing w:after="0" w:line="22" w:lineRule="atLeast"/>
        <w:ind w:left="426" w:hanging="426"/>
        <w:jc w:val="both"/>
        <w:rPr>
          <w:rFonts w:eastAsiaTheme="minorEastAsia"/>
        </w:rPr>
      </w:pPr>
      <w:r w:rsidRPr="00A80CAC">
        <w:rPr>
          <w:b/>
        </w:rPr>
        <w:t>1.</w:t>
      </w:r>
      <w:r w:rsidRPr="00A80CAC">
        <w:rPr>
          <w:b/>
        </w:rPr>
        <w:tab/>
      </w:r>
      <w:r w:rsidRPr="00A80CAC">
        <w:rPr>
          <w:rFonts w:eastAsiaTheme="minorEastAsia"/>
        </w:rPr>
        <w:t xml:space="preserve">Atrast visus tādus veselu skaitļu pārus </w:t>
      </w:r>
      <m:oMath>
        <m:r>
          <w:rPr>
            <w:rFonts w:ascii="Cambria Math" w:eastAsiaTheme="minorEastAsia" w:hAnsi="Cambria Math"/>
          </w:rPr>
          <m:t>(x;y)</m:t>
        </m:r>
      </m:oMath>
      <w:r w:rsidRPr="00A80CAC">
        <w:rPr>
          <w:rFonts w:eastAsiaTheme="minorEastAsia"/>
        </w:rPr>
        <w:t>, kas apmierina nevienādību sistēmu</w:t>
      </w:r>
    </w:p>
    <w:p w:rsidR="000963BE" w:rsidRPr="004415B7" w:rsidRDefault="00C16698" w:rsidP="004415B7">
      <w:pPr>
        <w:spacing w:after="0" w:line="22" w:lineRule="atLeast"/>
        <w:ind w:left="426" w:hanging="426"/>
        <w:jc w:val="both"/>
        <w:rPr>
          <w:rFonts w:eastAsiaTheme="minorEastAsia"/>
        </w:rPr>
      </w:pPr>
      <m:oMathPara>
        <m:oMath>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+24x-28y+167&lt;0</m:t>
                  </m:r>
                </m:e>
                <m:e>
                  <m:r>
                    <w:rPr>
                      <w:rFonts w:ascii="Cambria Math" w:eastAsiaTheme="minorEastAsia" w:hAnsi="Cambria Math"/>
                    </w:rPr>
                    <m:t>x+2y&lt;</m:t>
                  </m:r>
                  <m:f>
                    <m:fPr>
                      <m:ctrlPr>
                        <w:rPr>
                          <w:rFonts w:ascii="Cambria Math" w:eastAsiaTheme="minorEastAsia" w:hAnsi="Cambria Math"/>
                          <w:i/>
                        </w:rPr>
                      </m:ctrlPr>
                    </m:fPr>
                    <m:num>
                      <m:r>
                        <w:rPr>
                          <w:rFonts w:ascii="Cambria Math" w:eastAsiaTheme="minorEastAsia" w:hAnsi="Cambria Math"/>
                        </w:rPr>
                        <m:t>15</m:t>
                      </m:r>
                    </m:num>
                    <m:den>
                      <m:r>
                        <w:rPr>
                          <w:rFonts w:ascii="Cambria Math" w:eastAsiaTheme="minorEastAsia" w:hAnsi="Cambria Math"/>
                        </w:rPr>
                        <m:t>2</m:t>
                      </m:r>
                    </m:den>
                  </m:f>
                </m:e>
              </m:eqArr>
            </m:e>
          </m:d>
        </m:oMath>
      </m:oMathPara>
    </w:p>
    <w:p w:rsidR="004415B7" w:rsidRPr="00A80CAC" w:rsidRDefault="004415B7" w:rsidP="004415B7">
      <w:pPr>
        <w:spacing w:after="0" w:line="22" w:lineRule="atLeast"/>
        <w:ind w:left="426" w:hanging="426"/>
        <w:jc w:val="both"/>
        <w:rPr>
          <w:rFonts w:eastAsiaTheme="minorEastAsia"/>
        </w:rPr>
      </w:pPr>
    </w:p>
    <w:p w:rsidR="008D2B54" w:rsidRDefault="000963BE" w:rsidP="004415B7">
      <w:pPr>
        <w:spacing w:after="0"/>
        <w:ind w:left="426" w:hanging="426"/>
        <w:jc w:val="both"/>
        <w:rPr>
          <w:rFonts w:eastAsiaTheme="minorEastAsia"/>
        </w:rPr>
      </w:pPr>
      <w:r w:rsidRPr="00A80CAC">
        <w:rPr>
          <w:b/>
        </w:rPr>
        <w:t>2.</w:t>
      </w:r>
      <w:r w:rsidRPr="00A80CAC">
        <w:rPr>
          <w:b/>
        </w:rPr>
        <w:tab/>
      </w:r>
      <w:r w:rsidRPr="00A80CAC">
        <w:t xml:space="preserve">Paralelograma </w:t>
      </w:r>
      <m:oMath>
        <m:r>
          <w:rPr>
            <w:rFonts w:ascii="Cambria Math" w:hAnsi="Cambria Math"/>
          </w:rPr>
          <m:t>ABCD</m:t>
        </m:r>
      </m:oMath>
      <w:r w:rsidRPr="00A80CAC">
        <w:rPr>
          <w:rFonts w:eastAsiaTheme="minorEastAsia"/>
        </w:rPr>
        <w:t xml:space="preserve"> malu </w:t>
      </w:r>
      <m:oMath>
        <m:r>
          <w:rPr>
            <w:rFonts w:ascii="Cambria Math" w:eastAsiaTheme="minorEastAsia" w:hAnsi="Cambria Math"/>
          </w:rPr>
          <m:t>BC</m:t>
        </m:r>
      </m:oMath>
      <w:r w:rsidRPr="00A80CAC">
        <w:rPr>
          <w:rFonts w:eastAsiaTheme="minorEastAsia"/>
        </w:rPr>
        <w:t xml:space="preserve"> un </w:t>
      </w:r>
      <m:oMath>
        <m:r>
          <w:rPr>
            <w:rFonts w:ascii="Cambria Math" w:eastAsiaTheme="minorEastAsia" w:hAnsi="Cambria Math"/>
          </w:rPr>
          <m:t>CD</m:t>
        </m:r>
      </m:oMath>
      <w:r w:rsidRPr="00A80CAC">
        <w:rPr>
          <w:rFonts w:eastAsiaTheme="minorEastAsia"/>
        </w:rPr>
        <w:t xml:space="preserve"> viduspunkti</w:t>
      </w:r>
      <w:r w:rsidR="00F770CB">
        <w:rPr>
          <w:rFonts w:eastAsiaTheme="minorEastAsia"/>
        </w:rPr>
        <w:t xml:space="preserve"> attiecīgi ir</w:t>
      </w:r>
      <w:r w:rsidR="00F770CB" w:rsidRPr="00A80CAC">
        <w:rPr>
          <w:rFonts w:eastAsiaTheme="minorEastAsia"/>
        </w:rPr>
        <w:t xml:space="preserve"> </w:t>
      </w:r>
      <m:oMath>
        <m:r>
          <w:rPr>
            <w:rFonts w:ascii="Cambria Math" w:eastAsiaTheme="minorEastAsia" w:hAnsi="Cambria Math"/>
          </w:rPr>
          <m:t>K</m:t>
        </m:r>
      </m:oMath>
      <w:r w:rsidR="00F770CB" w:rsidRPr="00A80CAC">
        <w:rPr>
          <w:rFonts w:eastAsiaTheme="minorEastAsia"/>
        </w:rPr>
        <w:t xml:space="preserve"> un </w:t>
      </w:r>
      <m:oMath>
        <m:r>
          <w:rPr>
            <w:rFonts w:ascii="Cambria Math" w:eastAsiaTheme="minorEastAsia" w:hAnsi="Cambria Math"/>
          </w:rPr>
          <m:t>M</m:t>
        </m:r>
      </m:oMath>
      <w:r w:rsidRPr="00A80CAC">
        <w:rPr>
          <w:rFonts w:eastAsiaTheme="minorEastAsia"/>
        </w:rPr>
        <w:t xml:space="preserve">. Aprēķināt </w:t>
      </w:r>
      <m:oMath>
        <m:r>
          <w:rPr>
            <w:rFonts w:ascii="Cambria Math" w:eastAsiaTheme="minorEastAsia" w:hAnsi="Cambria Math"/>
          </w:rPr>
          <m:t>AD</m:t>
        </m:r>
      </m:oMath>
      <w:r w:rsidRPr="00A80CAC">
        <w:rPr>
          <w:rFonts w:eastAsiaTheme="minorEastAsia"/>
        </w:rPr>
        <w:t xml:space="preserve"> garumu, ja </w:t>
      </w:r>
      <m:oMath>
        <m:r>
          <w:rPr>
            <w:rFonts w:ascii="Cambria Math" w:eastAsiaTheme="minorEastAsia" w:hAnsi="Cambria Math"/>
          </w:rPr>
          <m:t>AK=6</m:t>
        </m:r>
      </m:oMath>
      <w:r w:rsidRPr="00A80CAC">
        <w:rPr>
          <w:rFonts w:eastAsiaTheme="minorEastAsia"/>
        </w:rPr>
        <w:t xml:space="preserve">, </w:t>
      </w:r>
      <m:oMath>
        <m:r>
          <w:rPr>
            <w:rFonts w:ascii="Cambria Math" w:eastAsiaTheme="minorEastAsia" w:hAnsi="Cambria Math"/>
          </w:rPr>
          <m:t>AM=3</m:t>
        </m:r>
      </m:oMath>
      <w:r w:rsidRPr="00A80CAC">
        <w:rPr>
          <w:rFonts w:eastAsiaTheme="minorEastAsia"/>
        </w:rPr>
        <w:t xml:space="preserve"> un </w:t>
      </w:r>
      <m:oMath>
        <m:r>
          <w:rPr>
            <w:rFonts w:ascii="Cambria Math" w:eastAsiaTheme="minorEastAsia" w:hAnsi="Cambria Math"/>
          </w:rPr>
          <m:t>∢KAM=60°</m:t>
        </m:r>
      </m:oMath>
      <w:r w:rsidRPr="00A80CAC">
        <w:rPr>
          <w:rFonts w:eastAsiaTheme="minorEastAsia"/>
        </w:rPr>
        <w:t>.</w:t>
      </w:r>
    </w:p>
    <w:p w:rsidR="004415B7" w:rsidRDefault="004415B7" w:rsidP="004415B7">
      <w:pPr>
        <w:spacing w:after="0"/>
        <w:ind w:left="426" w:hanging="426"/>
        <w:jc w:val="both"/>
        <w:rPr>
          <w:rFonts w:eastAsiaTheme="minorEastAsia"/>
        </w:rPr>
      </w:pPr>
    </w:p>
    <w:p w:rsidR="000963BE" w:rsidRPr="00A80CAC" w:rsidRDefault="000963BE" w:rsidP="004415B7">
      <w:pPr>
        <w:spacing w:after="0" w:line="22" w:lineRule="atLeast"/>
        <w:ind w:left="426" w:hanging="426"/>
        <w:jc w:val="both"/>
      </w:pPr>
      <w:r w:rsidRPr="00A80CAC">
        <w:rPr>
          <w:b/>
        </w:rPr>
        <w:t>3.</w:t>
      </w:r>
      <w:r w:rsidRPr="00A80CAC">
        <w:rPr>
          <w:b/>
        </w:rPr>
        <w:tab/>
      </w:r>
      <w:r>
        <w:t>S</w:t>
      </w:r>
      <w:r w:rsidRPr="00A80CAC">
        <w:t xml:space="preserve">kaitļus </w:t>
      </w:r>
      <m:oMath>
        <m:r>
          <w:rPr>
            <w:rFonts w:ascii="Cambria Math" w:hAnsi="Cambria Math"/>
          </w:rPr>
          <m:t>a, b, c</m:t>
        </m:r>
      </m:oMath>
      <w:r w:rsidRPr="00A80CAC">
        <w:t xml:space="preserve"> sauksim par </w:t>
      </w:r>
      <w:r w:rsidRPr="00A80CAC">
        <w:rPr>
          <w:i/>
        </w:rPr>
        <w:t>skaistu trijnieku</w:t>
      </w:r>
      <w:r w:rsidRPr="00A80CAC">
        <w:t>, ja tiem piemīt šādas īpašības:</w:t>
      </w:r>
    </w:p>
    <w:p w:rsidR="000963BE" w:rsidRPr="00A80CAC" w:rsidRDefault="000963BE" w:rsidP="004415B7">
      <w:pPr>
        <w:pStyle w:val="Sarakstarindkopa"/>
        <w:numPr>
          <w:ilvl w:val="0"/>
          <w:numId w:val="8"/>
        </w:numPr>
        <w:spacing w:after="0" w:line="22" w:lineRule="atLeast"/>
        <w:ind w:left="993" w:hanging="284"/>
        <w:jc w:val="both"/>
      </w:pPr>
      <w:r w:rsidRPr="00A80CAC">
        <w:t>tie ir trīs pēc kārtas esoši naturāli skaitļi;</w:t>
      </w:r>
    </w:p>
    <w:p w:rsidR="000963BE" w:rsidRPr="00A80CAC" w:rsidRDefault="000963BE" w:rsidP="004415B7">
      <w:pPr>
        <w:pStyle w:val="Sarakstarindkopa"/>
        <w:numPr>
          <w:ilvl w:val="0"/>
          <w:numId w:val="8"/>
        </w:numPr>
        <w:spacing w:after="0" w:line="22" w:lineRule="atLeast"/>
        <w:ind w:left="993" w:hanging="284"/>
        <w:jc w:val="both"/>
      </w:pPr>
      <w:r w:rsidRPr="00A80CAC">
        <w:t>katrs no tiem dalās ar savu ciparu summu.</w:t>
      </w:r>
    </w:p>
    <w:p w:rsidR="000963BE" w:rsidRPr="00A80CAC" w:rsidRDefault="000963BE" w:rsidP="004415B7">
      <w:pPr>
        <w:spacing w:after="0" w:line="22" w:lineRule="atLeast"/>
        <w:ind w:left="426"/>
        <w:jc w:val="both"/>
      </w:pPr>
      <w:r w:rsidRPr="00A80CAC">
        <w:t xml:space="preserve">Piemēram, </w:t>
      </w:r>
      <w:r w:rsidRPr="00A80CAC">
        <w:rPr>
          <w:i/>
        </w:rPr>
        <w:t>skaists trijnieks</w:t>
      </w:r>
      <w:r w:rsidRPr="00A80CAC">
        <w:t xml:space="preserve"> ir 8, 9, 10.</w:t>
      </w:r>
    </w:p>
    <w:p w:rsidR="000963BE" w:rsidRPr="00A80CAC" w:rsidRDefault="000963BE" w:rsidP="004415B7">
      <w:pPr>
        <w:spacing w:after="0" w:line="22" w:lineRule="atLeast"/>
        <w:ind w:left="426"/>
        <w:jc w:val="both"/>
        <w:rPr>
          <w:b/>
        </w:rPr>
      </w:pPr>
      <w:r w:rsidRPr="00A80CAC">
        <w:rPr>
          <w:b/>
        </w:rPr>
        <w:t xml:space="preserve">a) </w:t>
      </w:r>
      <w:r w:rsidRPr="00A80CAC">
        <w:t xml:space="preserve">Atrast tādu </w:t>
      </w:r>
      <w:r w:rsidRPr="00A80CAC">
        <w:rPr>
          <w:i/>
        </w:rPr>
        <w:t>skaistu trijnieku</w:t>
      </w:r>
      <w:r w:rsidRPr="00A80CAC">
        <w:t>, kurā mazākais skaitlis ir lielāks nekā 10.</w:t>
      </w:r>
    </w:p>
    <w:p w:rsidR="000963BE" w:rsidRDefault="000963BE" w:rsidP="004415B7">
      <w:pPr>
        <w:spacing w:after="0" w:line="22" w:lineRule="atLeast"/>
        <w:ind w:left="426"/>
        <w:jc w:val="both"/>
      </w:pPr>
      <w:r w:rsidRPr="00A80CAC">
        <w:rPr>
          <w:b/>
        </w:rPr>
        <w:t xml:space="preserve">b) </w:t>
      </w:r>
      <w:r w:rsidRPr="00A80CAC">
        <w:t xml:space="preserve">Pierādīt, ka eksistē bezgalīgi daudz </w:t>
      </w:r>
      <w:r w:rsidRPr="00A80CAC">
        <w:rPr>
          <w:i/>
        </w:rPr>
        <w:t>skaistu trijnieku</w:t>
      </w:r>
      <w:r w:rsidRPr="00A80CAC">
        <w:t>!</w:t>
      </w:r>
    </w:p>
    <w:p w:rsidR="004415B7" w:rsidRPr="00A80CAC" w:rsidRDefault="004415B7" w:rsidP="004415B7">
      <w:pPr>
        <w:spacing w:after="0" w:line="22" w:lineRule="atLeast"/>
        <w:ind w:left="426"/>
        <w:jc w:val="both"/>
      </w:pPr>
    </w:p>
    <w:p w:rsidR="000963BE" w:rsidRDefault="000963BE" w:rsidP="004415B7">
      <w:pPr>
        <w:spacing w:after="0"/>
        <w:ind w:left="426" w:hanging="426"/>
        <w:jc w:val="both"/>
        <w:rPr>
          <w:rFonts w:eastAsia="Times New Roman" w:cs="Times New Roman"/>
          <w:szCs w:val="24"/>
          <w:lang w:eastAsia="lv-LV"/>
        </w:rPr>
      </w:pPr>
      <w:r w:rsidRPr="008F476A">
        <w:rPr>
          <w:b/>
        </w:rPr>
        <w:t>4.</w:t>
      </w:r>
      <w:r>
        <w:rPr>
          <w:b/>
        </w:rPr>
        <w:tab/>
      </w:r>
      <w:r w:rsidRPr="00180743">
        <w:rPr>
          <w:rFonts w:eastAsia="Times New Roman" w:cs="Times New Roman"/>
          <w:szCs w:val="24"/>
          <w:lang w:eastAsia="lv-LV"/>
        </w:rPr>
        <w:t xml:space="preserve">Desmit šahisti katrs ar katru izspēlēja vienu </w:t>
      </w:r>
      <w:r>
        <w:rPr>
          <w:rFonts w:eastAsia="Times New Roman" w:cs="Times New Roman"/>
          <w:szCs w:val="24"/>
          <w:lang w:eastAsia="lv-LV"/>
        </w:rPr>
        <w:t xml:space="preserve">šaha </w:t>
      </w:r>
      <w:r w:rsidRPr="00180743">
        <w:rPr>
          <w:rFonts w:eastAsia="Times New Roman" w:cs="Times New Roman"/>
          <w:szCs w:val="24"/>
          <w:lang w:eastAsia="lv-LV"/>
        </w:rPr>
        <w:t xml:space="preserve">partiju, dažas no tām beidzās neizšķirti. </w:t>
      </w:r>
      <w:r w:rsidRPr="00CE1738">
        <w:rPr>
          <w:rFonts w:eastAsia="Times New Roman" w:cs="Times New Roman"/>
          <w:szCs w:val="24"/>
          <w:lang w:eastAsia="lv-LV"/>
        </w:rPr>
        <w:t>Ir zināms, ka bija tieši viens šahists, kas neizšķirti nospēlēja tieši vienu part</w:t>
      </w:r>
      <w:r>
        <w:rPr>
          <w:rFonts w:eastAsia="Times New Roman" w:cs="Times New Roman"/>
          <w:szCs w:val="24"/>
          <w:lang w:eastAsia="lv-LV"/>
        </w:rPr>
        <w:t>iju, divi šahisti –</w:t>
      </w:r>
      <w:r w:rsidRPr="00CE1738">
        <w:rPr>
          <w:rFonts w:eastAsia="Times New Roman" w:cs="Times New Roman"/>
          <w:szCs w:val="24"/>
          <w:lang w:eastAsia="lv-LV"/>
        </w:rPr>
        <w:t xml:space="preserve"> kas nospēlēja divas, trīs šahisti</w:t>
      </w:r>
      <w:r>
        <w:rPr>
          <w:rFonts w:eastAsia="Times New Roman" w:cs="Times New Roman"/>
          <w:szCs w:val="24"/>
          <w:lang w:eastAsia="lv-LV"/>
        </w:rPr>
        <w:t xml:space="preserve"> –</w:t>
      </w:r>
      <w:r w:rsidRPr="00CE1738">
        <w:rPr>
          <w:rFonts w:eastAsia="Times New Roman" w:cs="Times New Roman"/>
          <w:szCs w:val="24"/>
          <w:lang w:eastAsia="lv-LV"/>
        </w:rPr>
        <w:t xml:space="preserve"> kas n</w:t>
      </w:r>
      <w:r>
        <w:rPr>
          <w:rFonts w:eastAsia="Times New Roman" w:cs="Times New Roman"/>
          <w:szCs w:val="24"/>
          <w:lang w:eastAsia="lv-LV"/>
        </w:rPr>
        <w:t>ospēlēja trīs, un četri šahisti,</w:t>
      </w:r>
      <w:r w:rsidRPr="00CE1738">
        <w:rPr>
          <w:rFonts w:eastAsia="Times New Roman" w:cs="Times New Roman"/>
          <w:szCs w:val="24"/>
          <w:lang w:eastAsia="lv-LV"/>
        </w:rPr>
        <w:t xml:space="preserve"> kas neizšķirti nospēlēja tieši četras partijas.</w:t>
      </w:r>
      <w:r>
        <w:rPr>
          <w:rFonts w:eastAsia="Times New Roman" w:cs="Times New Roman"/>
          <w:szCs w:val="24"/>
          <w:lang w:eastAsia="lv-LV"/>
        </w:rPr>
        <w:t xml:space="preserve"> </w:t>
      </w:r>
      <w:r w:rsidRPr="00180743">
        <w:rPr>
          <w:rFonts w:eastAsia="Times New Roman" w:cs="Times New Roman"/>
          <w:szCs w:val="24"/>
          <w:lang w:eastAsia="lv-LV"/>
        </w:rPr>
        <w:t>Šos pēdējos četrus šahistus (kas katrs</w:t>
      </w:r>
      <w:r>
        <w:rPr>
          <w:rFonts w:eastAsia="Times New Roman" w:cs="Times New Roman"/>
          <w:szCs w:val="24"/>
          <w:lang w:eastAsia="lv-LV"/>
        </w:rPr>
        <w:t xml:space="preserve"> </w:t>
      </w:r>
      <w:r w:rsidRPr="00180743">
        <w:rPr>
          <w:rFonts w:eastAsia="Times New Roman" w:cs="Times New Roman"/>
          <w:szCs w:val="24"/>
          <w:lang w:eastAsia="lv-LV"/>
        </w:rPr>
        <w:t xml:space="preserve">četras partijas nospēlēja neizšķirti) sauksim par </w:t>
      </w:r>
      <w:r w:rsidRPr="00614BF8">
        <w:rPr>
          <w:rFonts w:eastAsia="Times New Roman" w:cs="Times New Roman"/>
          <w:i/>
          <w:szCs w:val="24"/>
          <w:lang w:eastAsia="lv-LV"/>
        </w:rPr>
        <w:t>neizšķirtu karaļiem</w:t>
      </w:r>
      <w:r w:rsidRPr="00180743">
        <w:rPr>
          <w:rFonts w:eastAsia="Times New Roman" w:cs="Times New Roman"/>
          <w:szCs w:val="24"/>
          <w:lang w:eastAsia="lv-LV"/>
        </w:rPr>
        <w:t xml:space="preserve">, bet par </w:t>
      </w:r>
      <w:r w:rsidRPr="00614BF8">
        <w:rPr>
          <w:rFonts w:eastAsia="Times New Roman" w:cs="Times New Roman"/>
          <w:i/>
          <w:szCs w:val="24"/>
          <w:lang w:eastAsia="lv-LV"/>
        </w:rPr>
        <w:t>karalisku neizšķirtu</w:t>
      </w:r>
      <w:r w:rsidRPr="00180743">
        <w:rPr>
          <w:rFonts w:eastAsia="Times New Roman" w:cs="Times New Roman"/>
          <w:szCs w:val="24"/>
          <w:lang w:eastAsia="lv-LV"/>
        </w:rPr>
        <w:t xml:space="preserve"> sauksim partiju, kurā neizšķirtu izcīnīja divi </w:t>
      </w:r>
      <w:r w:rsidRPr="00614BF8">
        <w:rPr>
          <w:rFonts w:eastAsia="Times New Roman" w:cs="Times New Roman"/>
          <w:i/>
          <w:szCs w:val="24"/>
          <w:lang w:eastAsia="lv-LV"/>
        </w:rPr>
        <w:t>neizšķirtu karaļi</w:t>
      </w:r>
      <w:r w:rsidRPr="00180743">
        <w:rPr>
          <w:rFonts w:eastAsia="Times New Roman" w:cs="Times New Roman"/>
          <w:szCs w:val="24"/>
          <w:lang w:eastAsia="lv-LV"/>
        </w:rPr>
        <w:t xml:space="preserve">. Vai var apgalvot, ka tika izspēlēts </w:t>
      </w:r>
      <w:r w:rsidRPr="00180743">
        <w:rPr>
          <w:rFonts w:eastAsia="Times New Roman" w:cs="Times New Roman"/>
          <w:b/>
          <w:szCs w:val="24"/>
          <w:lang w:eastAsia="lv-LV"/>
        </w:rPr>
        <w:t>a)</w:t>
      </w:r>
      <w:r w:rsidRPr="00180743">
        <w:rPr>
          <w:rFonts w:eastAsia="Times New Roman" w:cs="Times New Roman"/>
          <w:szCs w:val="24"/>
          <w:lang w:eastAsia="lv-LV"/>
        </w:rPr>
        <w:t xml:space="preserve"> vismaz viens </w:t>
      </w:r>
      <w:r w:rsidRPr="00614BF8">
        <w:rPr>
          <w:rFonts w:eastAsia="Times New Roman" w:cs="Times New Roman"/>
          <w:i/>
          <w:szCs w:val="24"/>
          <w:lang w:eastAsia="lv-LV"/>
        </w:rPr>
        <w:t>karaliskais neizšķirts</w:t>
      </w:r>
      <w:r>
        <w:rPr>
          <w:rFonts w:eastAsia="Times New Roman" w:cs="Times New Roman"/>
          <w:szCs w:val="24"/>
          <w:lang w:eastAsia="lv-LV"/>
        </w:rPr>
        <w:t>,</w:t>
      </w:r>
      <w:r w:rsidRPr="00180743">
        <w:rPr>
          <w:rFonts w:eastAsia="Times New Roman" w:cs="Times New Roman"/>
          <w:szCs w:val="24"/>
          <w:lang w:eastAsia="lv-LV"/>
        </w:rPr>
        <w:t xml:space="preserve"> </w:t>
      </w:r>
      <w:r w:rsidRPr="00180743">
        <w:rPr>
          <w:rFonts w:eastAsia="Times New Roman" w:cs="Times New Roman"/>
          <w:b/>
          <w:szCs w:val="24"/>
          <w:lang w:eastAsia="lv-LV"/>
        </w:rPr>
        <w:t>b)</w:t>
      </w:r>
      <w:r w:rsidRPr="00180743">
        <w:rPr>
          <w:rFonts w:eastAsia="Times New Roman" w:cs="Times New Roman"/>
          <w:szCs w:val="24"/>
          <w:lang w:eastAsia="lv-LV"/>
        </w:rPr>
        <w:t xml:space="preserve"> </w:t>
      </w:r>
      <w:r w:rsidRPr="00614BF8">
        <w:rPr>
          <w:rFonts w:eastAsia="Times New Roman" w:cs="Times New Roman"/>
          <w:i/>
          <w:szCs w:val="24"/>
          <w:lang w:eastAsia="lv-LV"/>
        </w:rPr>
        <w:t>vismaz divi karaliskie neizšķirti</w:t>
      </w:r>
      <w:r w:rsidRPr="00180743">
        <w:rPr>
          <w:rFonts w:eastAsia="Times New Roman" w:cs="Times New Roman"/>
          <w:szCs w:val="24"/>
          <w:lang w:eastAsia="lv-LV"/>
        </w:rPr>
        <w:t>?</w:t>
      </w:r>
    </w:p>
    <w:p w:rsidR="004415B7" w:rsidRDefault="004415B7" w:rsidP="004415B7">
      <w:pPr>
        <w:spacing w:after="0"/>
        <w:ind w:left="426" w:hanging="426"/>
        <w:jc w:val="both"/>
        <w:rPr>
          <w:rFonts w:eastAsia="Times New Roman" w:cs="Times New Roman"/>
          <w:szCs w:val="24"/>
          <w:lang w:eastAsia="lv-LV"/>
        </w:rPr>
      </w:pPr>
    </w:p>
    <w:p w:rsidR="000963BE" w:rsidRDefault="000963BE" w:rsidP="004415B7">
      <w:pPr>
        <w:spacing w:after="0"/>
        <w:ind w:left="426" w:hanging="426"/>
        <w:jc w:val="both"/>
      </w:pPr>
      <w:r w:rsidRPr="008C111D">
        <w:rPr>
          <w:b/>
        </w:rPr>
        <w:t>5.</w:t>
      </w:r>
      <w:r>
        <w:rPr>
          <w:b/>
        </w:rPr>
        <w:tab/>
      </w:r>
      <w:r w:rsidRPr="003D54E6">
        <w:t xml:space="preserve">Izvēlēti 12 dažādi naturāli skaitļi, neviens </w:t>
      </w:r>
      <w:r>
        <w:t>no tiem</w:t>
      </w:r>
      <w:r w:rsidRPr="003D54E6">
        <w:t xml:space="preserve"> nepārsniedz 35. Pierādīt, ka </w:t>
      </w:r>
      <w:r w:rsidR="000569E8">
        <w:t>no</w:t>
      </w:r>
      <w:r w:rsidRPr="003D54E6">
        <w:t xml:space="preserve"> šiem skaitļiem iespējams izvēlēties trīs atšķirīgus skaitļu pārus tā, ka </w:t>
      </w:r>
      <w:r w:rsidRPr="007F433D">
        <w:t>visiem trīs</w:t>
      </w:r>
      <w:r w:rsidRPr="003D54E6">
        <w:rPr>
          <w:color w:val="FF0000"/>
        </w:rPr>
        <w:t xml:space="preserve"> </w:t>
      </w:r>
      <w:r w:rsidRPr="003D54E6">
        <w:t>pāriem lielākā un mazākā skaitļa starpība ir vienāda</w:t>
      </w:r>
      <w:r w:rsidR="000569E8">
        <w:t>!</w:t>
      </w:r>
      <w:r w:rsidRPr="003D54E6">
        <w:t xml:space="preserve"> Viens skaitlis var ietilpt arī divos pāros (vienreiz kā lielākais, otrreiz </w:t>
      </w:r>
      <w:r>
        <w:t>–</w:t>
      </w:r>
      <w:r w:rsidRPr="003D54E6">
        <w:t xml:space="preserve"> kā mazākais).</w:t>
      </w:r>
    </w:p>
    <w:p w:rsidR="00D74065" w:rsidRDefault="00D74065">
      <w:r>
        <w:br w:type="page"/>
      </w:r>
    </w:p>
    <w:p w:rsidR="00910D24" w:rsidRPr="001A440E" w:rsidRDefault="00910D24" w:rsidP="00903549">
      <w:pPr>
        <w:spacing w:after="0"/>
        <w:ind w:left="284" w:hanging="284"/>
        <w:jc w:val="both"/>
      </w:pPr>
    </w:p>
    <w:p w:rsidR="00D74065" w:rsidRPr="00FB77EC" w:rsidRDefault="00D74065" w:rsidP="00D74065">
      <w:pPr>
        <w:shd w:val="clear" w:color="auto" w:fill="BFBFBF" w:themeFill="background1" w:themeFillShade="BF"/>
        <w:jc w:val="center"/>
        <w:rPr>
          <w:b/>
          <w:sz w:val="32"/>
          <w:szCs w:val="32"/>
        </w:rPr>
      </w:pPr>
      <w:r>
        <w:rPr>
          <w:b/>
          <w:sz w:val="32"/>
          <w:szCs w:val="32"/>
        </w:rPr>
        <w:t>11</w:t>
      </w:r>
      <w:r w:rsidRPr="00FB77EC">
        <w:rPr>
          <w:b/>
          <w:sz w:val="32"/>
          <w:szCs w:val="32"/>
        </w:rPr>
        <w:t>. klase</w:t>
      </w:r>
    </w:p>
    <w:p w:rsidR="002D3FC4" w:rsidRDefault="002D3FC4" w:rsidP="002D3FC4">
      <w:pPr>
        <w:pBdr>
          <w:bottom w:val="single" w:sz="4" w:space="1" w:color="auto"/>
        </w:pBdr>
        <w:spacing w:after="0"/>
        <w:jc w:val="center"/>
        <w:rPr>
          <w:sz w:val="20"/>
        </w:rPr>
      </w:pPr>
      <w:r w:rsidRPr="0097223E">
        <w:rPr>
          <w:sz w:val="20"/>
        </w:rPr>
        <w:t>Tīrrakstā ir jāraksta ne tikai uzdevuma atbilde, bet arī risinājums, spri</w:t>
      </w:r>
      <w:r>
        <w:rPr>
          <w:sz w:val="20"/>
        </w:rPr>
        <w:t>edumi, aprēķini, secinājumi.</w:t>
      </w:r>
    </w:p>
    <w:p w:rsidR="002D3FC4" w:rsidRDefault="002D3FC4" w:rsidP="002D3FC4">
      <w:pPr>
        <w:pBdr>
          <w:bottom w:val="single" w:sz="4" w:space="1" w:color="auto"/>
        </w:pBdr>
        <w:spacing w:after="0"/>
        <w:jc w:val="center"/>
        <w:rPr>
          <w:sz w:val="20"/>
        </w:rPr>
      </w:pPr>
      <w:r>
        <w:rPr>
          <w:sz w:val="20"/>
        </w:rPr>
        <w:t>Tīrrakstā u</w:t>
      </w:r>
      <w:r w:rsidRPr="00262607">
        <w:rPr>
          <w:sz w:val="20"/>
        </w:rPr>
        <w:t>zdevumu numuriem jābūt labi pamanāmiem – izceltiem vai atdalītiem no pārējā teksta.</w:t>
      </w:r>
    </w:p>
    <w:p w:rsidR="002D3FC4" w:rsidRDefault="002D3FC4" w:rsidP="002D3FC4">
      <w:pPr>
        <w:pBdr>
          <w:bottom w:val="single" w:sz="4" w:space="1" w:color="auto"/>
        </w:pBdr>
        <w:spacing w:after="0"/>
        <w:jc w:val="center"/>
        <w:rPr>
          <w:sz w:val="20"/>
        </w:rPr>
      </w:pPr>
      <w:r w:rsidRPr="00FB77EC">
        <w:rPr>
          <w:sz w:val="20"/>
        </w:rPr>
        <w:t>Katru uzdevumu vērtē ar 0 – 10 punktiem</w:t>
      </w:r>
      <w:r>
        <w:rPr>
          <w:sz w:val="20"/>
        </w:rPr>
        <w:t>.</w:t>
      </w:r>
    </w:p>
    <w:p w:rsidR="002D3FC4" w:rsidRPr="00FB77EC" w:rsidRDefault="002D3FC4" w:rsidP="002D3FC4">
      <w:pPr>
        <w:pBdr>
          <w:bottom w:val="single" w:sz="4" w:space="1" w:color="auto"/>
        </w:pBdr>
        <w:spacing w:after="0"/>
        <w:jc w:val="right"/>
        <w:rPr>
          <w:sz w:val="20"/>
        </w:rPr>
      </w:pPr>
      <w:r>
        <w:rPr>
          <w:sz w:val="20"/>
        </w:rPr>
        <w:t>08.03.2018.</w:t>
      </w:r>
    </w:p>
    <w:p w:rsidR="002A212D" w:rsidRDefault="002A212D" w:rsidP="002A212D">
      <w:pPr>
        <w:spacing w:after="0"/>
      </w:pPr>
    </w:p>
    <w:p w:rsidR="008D2B54" w:rsidRDefault="000963BE" w:rsidP="004415B7">
      <w:pPr>
        <w:spacing w:after="0"/>
        <w:ind w:left="426" w:hanging="426"/>
        <w:jc w:val="both"/>
        <w:rPr>
          <w:rFonts w:eastAsiaTheme="minorEastAsia"/>
        </w:rPr>
      </w:pPr>
      <w:r w:rsidRPr="00AB45AD">
        <w:rPr>
          <w:b/>
        </w:rPr>
        <w:t>1.</w:t>
      </w:r>
      <w:r w:rsidRPr="00AB45AD">
        <w:rPr>
          <w:b/>
        </w:rPr>
        <w:tab/>
      </w:r>
      <w:r w:rsidRPr="00AB45AD">
        <w:t xml:space="preserve">Atrisināt nevienādību </w:t>
      </w:r>
      <m:oMath>
        <m:d>
          <m:dPr>
            <m:begChr m:val="|"/>
            <m:endChr m:val="|"/>
            <m:ctrlPr>
              <w:rPr>
                <w:rFonts w:ascii="Cambria Math" w:hAnsi="Cambria Math"/>
                <w:i/>
              </w:rPr>
            </m:ctrlPr>
          </m:dPr>
          <m:e>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x-2</m:t>
                    </m:r>
                  </m:e>
                </m:d>
                <m:r>
                  <w:rPr>
                    <w:rFonts w:ascii="Cambria Math" w:hAnsi="Cambria Math"/>
                  </w:rPr>
                  <m:t>-3</m:t>
                </m:r>
              </m:e>
            </m:d>
            <m:r>
              <w:rPr>
                <w:rFonts w:ascii="Cambria Math" w:hAnsi="Cambria Math"/>
              </w:rPr>
              <m:t>-7</m:t>
            </m:r>
          </m:e>
        </m:d>
        <m:r>
          <w:rPr>
            <w:rFonts w:ascii="Cambria Math" w:hAnsi="Cambria Math"/>
          </w:rPr>
          <m:t>&lt;5</m:t>
        </m:r>
      </m:oMath>
      <w:r>
        <w:rPr>
          <w:rFonts w:eastAsiaTheme="minorEastAsia"/>
        </w:rPr>
        <w:t>.</w:t>
      </w:r>
    </w:p>
    <w:p w:rsidR="004415B7" w:rsidRDefault="004415B7" w:rsidP="004415B7">
      <w:pPr>
        <w:spacing w:after="0"/>
        <w:ind w:left="426" w:hanging="426"/>
        <w:jc w:val="both"/>
        <w:rPr>
          <w:rFonts w:eastAsiaTheme="minorEastAsia"/>
        </w:rPr>
      </w:pPr>
    </w:p>
    <w:p w:rsidR="000963BE" w:rsidRDefault="000963BE" w:rsidP="004415B7">
      <w:pPr>
        <w:spacing w:after="0"/>
        <w:ind w:left="426" w:hanging="426"/>
        <w:jc w:val="both"/>
      </w:pPr>
      <w:r w:rsidRPr="00AB45AD">
        <w:rPr>
          <w:b/>
        </w:rPr>
        <w:t>2.</w:t>
      </w:r>
      <w:r w:rsidRPr="00AB45AD">
        <w:rPr>
          <w:b/>
        </w:rPr>
        <w:tab/>
      </w:r>
      <w:r w:rsidRPr="00AB45AD">
        <w:t xml:space="preserve">Vienādsānu trijstūrī </w:t>
      </w:r>
      <m:oMath>
        <m:r>
          <w:rPr>
            <w:rFonts w:ascii="Cambria Math" w:hAnsi="Cambria Math"/>
          </w:rPr>
          <m:t>ABC</m:t>
        </m:r>
      </m:oMath>
      <w:r w:rsidRPr="00AB45AD">
        <w:rPr>
          <w:rFonts w:eastAsiaTheme="minorEastAsia"/>
        </w:rPr>
        <w:t xml:space="preserve"> no pamata </w:t>
      </w:r>
      <m:oMath>
        <m:r>
          <w:rPr>
            <w:rFonts w:ascii="Cambria Math" w:eastAsiaTheme="minorEastAsia" w:hAnsi="Cambria Math"/>
          </w:rPr>
          <m:t>BC</m:t>
        </m:r>
      </m:oMath>
      <w:r w:rsidRPr="00AB45AD">
        <w:rPr>
          <w:rFonts w:eastAsiaTheme="minorEastAsia"/>
        </w:rPr>
        <w:t xml:space="preserve"> viduspunkta </w:t>
      </w:r>
      <m:oMath>
        <m:r>
          <w:rPr>
            <w:rFonts w:ascii="Cambria Math" w:eastAsiaTheme="minorEastAsia" w:hAnsi="Cambria Math"/>
          </w:rPr>
          <m:t>H</m:t>
        </m:r>
      </m:oMath>
      <w:r w:rsidRPr="00AB45AD">
        <w:rPr>
          <w:rFonts w:eastAsiaTheme="minorEastAsia"/>
        </w:rPr>
        <w:t xml:space="preserve"> novilkts perpendikuls </w:t>
      </w:r>
      <m:oMath>
        <m:r>
          <w:rPr>
            <w:rFonts w:ascii="Cambria Math" w:eastAsiaTheme="minorEastAsia" w:hAnsi="Cambria Math"/>
          </w:rPr>
          <m:t>HE</m:t>
        </m:r>
      </m:oMath>
      <w:r w:rsidRPr="00AB45AD">
        <w:rPr>
          <w:rFonts w:eastAsiaTheme="minorEastAsia"/>
        </w:rPr>
        <w:t xml:space="preserve"> pret sānu malu </w:t>
      </w:r>
      <m:oMath>
        <m:r>
          <w:rPr>
            <w:rFonts w:ascii="Cambria Math" w:eastAsiaTheme="minorEastAsia" w:hAnsi="Cambria Math"/>
          </w:rPr>
          <m:t>AC</m:t>
        </m:r>
      </m:oMath>
      <w:r w:rsidRPr="00AB45AD">
        <w:rPr>
          <w:rFonts w:eastAsiaTheme="minorEastAsia"/>
        </w:rPr>
        <w:t xml:space="preserve">, punkts </w:t>
      </w:r>
      <m:oMath>
        <m:r>
          <w:rPr>
            <w:rFonts w:ascii="Cambria Math" w:eastAsiaTheme="minorEastAsia" w:hAnsi="Cambria Math"/>
          </w:rPr>
          <m:t>O</m:t>
        </m:r>
      </m:oMath>
      <w:r w:rsidRPr="00AB45AD">
        <w:rPr>
          <w:rFonts w:eastAsiaTheme="minorEastAsia"/>
        </w:rPr>
        <w:t xml:space="preserve"> ir nogriežņa </w:t>
      </w:r>
      <m:oMath>
        <m:r>
          <w:rPr>
            <w:rFonts w:ascii="Cambria Math" w:eastAsiaTheme="minorEastAsia" w:hAnsi="Cambria Math"/>
          </w:rPr>
          <m:t>HE</m:t>
        </m:r>
      </m:oMath>
      <w:r w:rsidRPr="00AB45AD">
        <w:rPr>
          <w:rFonts w:eastAsiaTheme="minorEastAsia"/>
        </w:rPr>
        <w:t xml:space="preserve"> viduspunkts. Pierādīt, ka </w:t>
      </w:r>
      <m:oMath>
        <m:r>
          <w:rPr>
            <w:rFonts w:ascii="Cambria Math" w:eastAsiaTheme="minorEastAsia" w:hAnsi="Cambria Math"/>
          </w:rPr>
          <m:t>AO⊥BE</m:t>
        </m:r>
      </m:oMath>
      <w:r w:rsidRPr="00AB45AD">
        <w:t>!</w:t>
      </w:r>
    </w:p>
    <w:p w:rsidR="004415B7" w:rsidRDefault="004415B7" w:rsidP="004415B7">
      <w:pPr>
        <w:spacing w:after="0"/>
        <w:ind w:left="426" w:hanging="426"/>
        <w:jc w:val="both"/>
      </w:pPr>
    </w:p>
    <w:p w:rsidR="000963BE" w:rsidRPr="00AB45AD" w:rsidRDefault="000963BE" w:rsidP="004415B7">
      <w:pPr>
        <w:spacing w:after="0" w:line="22" w:lineRule="atLeast"/>
        <w:ind w:left="426" w:hanging="426"/>
        <w:jc w:val="both"/>
      </w:pPr>
      <w:r w:rsidRPr="00AB45AD">
        <w:rPr>
          <w:b/>
        </w:rPr>
        <w:t>3.</w:t>
      </w:r>
      <w:r w:rsidRPr="00AB45AD">
        <w:rPr>
          <w:b/>
        </w:rPr>
        <w:tab/>
      </w:r>
      <w:r w:rsidRPr="00AB45AD">
        <w:t xml:space="preserve">Skaitļus </w:t>
      </w:r>
      <m:oMath>
        <m:r>
          <w:rPr>
            <w:rFonts w:ascii="Cambria Math" w:hAnsi="Cambria Math"/>
          </w:rPr>
          <m:t>a, b, c, d, e</m:t>
        </m:r>
      </m:oMath>
      <w:r w:rsidRPr="00AB45AD">
        <w:t xml:space="preserve"> sauksim par </w:t>
      </w:r>
      <w:r w:rsidRPr="00AB45AD">
        <w:rPr>
          <w:i/>
        </w:rPr>
        <w:t>skaistu piecinieku</w:t>
      </w:r>
      <w:r w:rsidRPr="00AB45AD">
        <w:t>, ja tiem piemīt šādas īpašības:</w:t>
      </w:r>
    </w:p>
    <w:p w:rsidR="000963BE" w:rsidRPr="00AB45AD" w:rsidRDefault="000963BE" w:rsidP="004415B7">
      <w:pPr>
        <w:pStyle w:val="Sarakstarindkopa"/>
        <w:numPr>
          <w:ilvl w:val="0"/>
          <w:numId w:val="8"/>
        </w:numPr>
        <w:spacing w:after="0" w:line="22" w:lineRule="atLeast"/>
        <w:ind w:left="993" w:hanging="284"/>
        <w:jc w:val="both"/>
      </w:pPr>
      <w:r w:rsidRPr="00AB45AD">
        <w:t>tie ir pieci pēc kārtas esoši naturāli skaitļi;</w:t>
      </w:r>
    </w:p>
    <w:p w:rsidR="000963BE" w:rsidRPr="00AB45AD" w:rsidRDefault="000963BE" w:rsidP="004415B7">
      <w:pPr>
        <w:pStyle w:val="Sarakstarindkopa"/>
        <w:numPr>
          <w:ilvl w:val="0"/>
          <w:numId w:val="8"/>
        </w:numPr>
        <w:spacing w:after="0" w:line="22" w:lineRule="atLeast"/>
        <w:ind w:left="993" w:hanging="284"/>
        <w:jc w:val="both"/>
      </w:pPr>
      <w:r w:rsidRPr="00AB45AD">
        <w:t>katrs no tiem dalās ar savu ciparu summu.</w:t>
      </w:r>
    </w:p>
    <w:p w:rsidR="000963BE" w:rsidRPr="00AB45AD" w:rsidRDefault="000963BE" w:rsidP="004415B7">
      <w:pPr>
        <w:spacing w:after="0" w:line="22" w:lineRule="atLeast"/>
        <w:ind w:left="426"/>
        <w:jc w:val="both"/>
      </w:pPr>
      <w:r w:rsidRPr="00AB45AD">
        <w:t xml:space="preserve">Piemēram, </w:t>
      </w:r>
      <w:r w:rsidRPr="00AB45AD">
        <w:rPr>
          <w:i/>
        </w:rPr>
        <w:t>skaists piecinieks</w:t>
      </w:r>
      <w:r w:rsidRPr="00AB45AD">
        <w:t xml:space="preserve"> ir 6, 7, 8, 9, 10.</w:t>
      </w:r>
    </w:p>
    <w:p w:rsidR="000963BE" w:rsidRPr="00AB45AD" w:rsidRDefault="000963BE" w:rsidP="004415B7">
      <w:pPr>
        <w:spacing w:after="0" w:line="22" w:lineRule="atLeast"/>
        <w:ind w:left="426"/>
        <w:jc w:val="both"/>
        <w:rPr>
          <w:b/>
        </w:rPr>
      </w:pPr>
      <w:r w:rsidRPr="00AB45AD">
        <w:rPr>
          <w:b/>
        </w:rPr>
        <w:t xml:space="preserve">a) </w:t>
      </w:r>
      <w:r w:rsidRPr="00AB45AD">
        <w:t xml:space="preserve">Atrast tādu </w:t>
      </w:r>
      <w:r w:rsidRPr="00AB45AD">
        <w:rPr>
          <w:i/>
        </w:rPr>
        <w:t>skaistu piecinieku</w:t>
      </w:r>
      <w:r w:rsidRPr="00AB45AD">
        <w:t>, kurā mazākais skaitlis ir lielāks nekā 10.</w:t>
      </w:r>
    </w:p>
    <w:p w:rsidR="000963BE" w:rsidRDefault="000963BE" w:rsidP="004415B7">
      <w:pPr>
        <w:spacing w:after="0" w:line="22" w:lineRule="atLeast"/>
        <w:ind w:left="426"/>
        <w:jc w:val="both"/>
      </w:pPr>
      <w:r w:rsidRPr="00AB45AD">
        <w:rPr>
          <w:b/>
        </w:rPr>
        <w:t xml:space="preserve">b) </w:t>
      </w:r>
      <w:r w:rsidRPr="00AB45AD">
        <w:t xml:space="preserve">Pierādīt, ka eksistē bezgalīgi daudz </w:t>
      </w:r>
      <w:r w:rsidRPr="00AB45AD">
        <w:rPr>
          <w:i/>
        </w:rPr>
        <w:t>skaistu piecinieku</w:t>
      </w:r>
      <w:r w:rsidRPr="00AB45AD">
        <w:t>!</w:t>
      </w:r>
    </w:p>
    <w:p w:rsidR="004415B7" w:rsidRPr="00AB45AD" w:rsidRDefault="004415B7" w:rsidP="004415B7">
      <w:pPr>
        <w:spacing w:after="0" w:line="22" w:lineRule="atLeast"/>
        <w:ind w:left="426" w:hanging="426"/>
        <w:jc w:val="both"/>
      </w:pPr>
    </w:p>
    <w:p w:rsidR="000963BE" w:rsidRPr="00AB45AD" w:rsidRDefault="000963BE" w:rsidP="004415B7">
      <w:pPr>
        <w:spacing w:after="0" w:line="22" w:lineRule="atLeast"/>
        <w:ind w:left="426" w:hanging="426"/>
        <w:jc w:val="both"/>
      </w:pPr>
      <w:r w:rsidRPr="00AB45AD">
        <w:rPr>
          <w:b/>
        </w:rPr>
        <w:t>4.</w:t>
      </w:r>
      <w:r w:rsidRPr="00AB45AD">
        <w:rPr>
          <w:b/>
        </w:rPr>
        <w:tab/>
      </w:r>
      <w:r w:rsidRPr="00AB45AD">
        <w:t>Atrisināt vienādojumu sistēmu reālos skaitļos</w:t>
      </w:r>
    </w:p>
    <w:p w:rsidR="000963BE" w:rsidRPr="004415B7" w:rsidRDefault="00C16698" w:rsidP="004415B7">
      <w:pPr>
        <w:spacing w:after="0" w:line="240" w:lineRule="auto"/>
        <w:ind w:left="426" w:hanging="426"/>
        <w:rPr>
          <w:rFonts w:eastAsiaTheme="minorEastAsia"/>
          <w:sz w:val="24"/>
          <w:szCs w:val="24"/>
          <w:lang w:eastAsia="lv-LV"/>
        </w:rPr>
      </w:pPr>
      <m:oMathPara>
        <m:oMath>
          <m:d>
            <m:dPr>
              <m:begChr m:val="{"/>
              <m:endChr m:val=""/>
              <m:ctrlPr>
                <w:rPr>
                  <w:rFonts w:ascii="Cambria Math" w:eastAsia="Times New Roman" w:hAnsi="Cambria Math" w:cs="Times New Roman"/>
                  <w:i/>
                  <w:sz w:val="24"/>
                  <w:szCs w:val="24"/>
                  <w:lang w:eastAsia="lv-LV"/>
                </w:rPr>
              </m:ctrlPr>
            </m:dPr>
            <m:e>
              <m:eqArr>
                <m:eqArrPr>
                  <m:ctrlPr>
                    <w:rPr>
                      <w:rFonts w:ascii="Cambria Math" w:eastAsia="Times New Roman" w:hAnsi="Cambria Math" w:cs="Times New Roman"/>
                      <w:i/>
                      <w:sz w:val="24"/>
                      <w:szCs w:val="24"/>
                      <w:lang w:eastAsia="lv-LV"/>
                    </w:rPr>
                  </m:ctrlPr>
                </m:eqArrPr>
                <m:e>
                  <m:eqArr>
                    <m:eqArrPr>
                      <m:ctrlPr>
                        <w:rPr>
                          <w:rFonts w:ascii="Cambria Math" w:eastAsia="Times New Roman" w:hAnsi="Cambria Math" w:cs="Times New Roman"/>
                          <w:i/>
                          <w:sz w:val="24"/>
                          <w:szCs w:val="24"/>
                          <w:lang w:eastAsia="lv-LV"/>
                        </w:rPr>
                      </m:ctrlPr>
                    </m:eqArrPr>
                    <m:e>
                      <m:sSup>
                        <m:sSupPr>
                          <m:ctrlPr>
                            <w:rPr>
                              <w:rFonts w:ascii="Cambria Math" w:eastAsia="Times New Roman" w:hAnsi="Cambria Math" w:cs="Times New Roman"/>
                              <w:i/>
                              <w:sz w:val="24"/>
                              <w:szCs w:val="24"/>
                              <w:lang w:eastAsia="lv-LV"/>
                            </w:rPr>
                          </m:ctrlPr>
                        </m:sSupPr>
                        <m:e>
                          <m:r>
                            <w:rPr>
                              <w:rFonts w:ascii="Cambria Math" w:eastAsia="Times New Roman" w:hAnsi="Cambria Math" w:cs="Times New Roman"/>
                              <w:sz w:val="24"/>
                              <w:szCs w:val="24"/>
                              <w:lang w:eastAsia="lv-LV"/>
                            </w:rPr>
                            <m:t>x</m:t>
                          </m:r>
                        </m:e>
                        <m:sup>
                          <m:r>
                            <w:rPr>
                              <w:rFonts w:ascii="Cambria Math" w:eastAsia="Times New Roman" w:hAnsi="Cambria Math" w:cs="Times New Roman"/>
                              <w:sz w:val="24"/>
                              <w:szCs w:val="24"/>
                              <w:lang w:eastAsia="lv-LV"/>
                            </w:rPr>
                            <m:t>3</m:t>
                          </m:r>
                        </m:sup>
                      </m:sSup>
                      <m:r>
                        <w:rPr>
                          <w:rFonts w:ascii="Cambria Math" w:eastAsia="Times New Roman" w:hAnsi="Cambria Math" w:cs="Times New Roman"/>
                          <w:sz w:val="24"/>
                          <w:szCs w:val="24"/>
                          <w:lang w:eastAsia="lv-LV"/>
                        </w:rPr>
                        <m:t>+4x=5y</m:t>
                      </m:r>
                    </m:e>
                    <m:e>
                      <m:sSup>
                        <m:sSupPr>
                          <m:ctrlPr>
                            <w:rPr>
                              <w:rFonts w:ascii="Cambria Math" w:eastAsia="Times New Roman" w:hAnsi="Cambria Math" w:cs="Times New Roman"/>
                              <w:i/>
                              <w:sz w:val="24"/>
                              <w:szCs w:val="24"/>
                              <w:lang w:eastAsia="lv-LV"/>
                            </w:rPr>
                          </m:ctrlPr>
                        </m:sSupPr>
                        <m:e>
                          <m:r>
                            <w:rPr>
                              <w:rFonts w:ascii="Cambria Math" w:eastAsia="Times New Roman" w:hAnsi="Cambria Math" w:cs="Times New Roman"/>
                              <w:sz w:val="24"/>
                              <w:szCs w:val="24"/>
                              <w:lang w:eastAsia="lv-LV"/>
                            </w:rPr>
                            <m:t>y</m:t>
                          </m:r>
                        </m:e>
                        <m:sup>
                          <m:r>
                            <w:rPr>
                              <w:rFonts w:ascii="Cambria Math" w:eastAsia="Times New Roman" w:hAnsi="Cambria Math" w:cs="Times New Roman"/>
                              <w:sz w:val="24"/>
                              <w:szCs w:val="24"/>
                              <w:lang w:eastAsia="lv-LV"/>
                            </w:rPr>
                            <m:t>3</m:t>
                          </m:r>
                        </m:sup>
                      </m:sSup>
                      <m:r>
                        <w:rPr>
                          <w:rFonts w:ascii="Cambria Math" w:eastAsia="Times New Roman" w:hAnsi="Cambria Math" w:cs="Times New Roman"/>
                          <w:sz w:val="24"/>
                          <w:szCs w:val="24"/>
                          <w:lang w:eastAsia="lv-LV"/>
                        </w:rPr>
                        <m:t>+4y=5z</m:t>
                      </m:r>
                    </m:e>
                  </m:eqArr>
                </m:e>
                <m:e>
                  <m:sSup>
                    <m:sSupPr>
                      <m:ctrlPr>
                        <w:rPr>
                          <w:rFonts w:ascii="Cambria Math" w:eastAsia="Times New Roman" w:hAnsi="Cambria Math" w:cs="Times New Roman"/>
                          <w:i/>
                          <w:sz w:val="24"/>
                          <w:szCs w:val="24"/>
                          <w:lang w:eastAsia="lv-LV"/>
                        </w:rPr>
                      </m:ctrlPr>
                    </m:sSupPr>
                    <m:e>
                      <m:r>
                        <w:rPr>
                          <w:rFonts w:ascii="Cambria Math" w:eastAsia="Times New Roman" w:hAnsi="Cambria Math" w:cs="Times New Roman"/>
                          <w:sz w:val="24"/>
                          <w:szCs w:val="24"/>
                          <w:lang w:eastAsia="lv-LV"/>
                        </w:rPr>
                        <m:t>z</m:t>
                      </m:r>
                    </m:e>
                    <m:sup>
                      <m:r>
                        <w:rPr>
                          <w:rFonts w:ascii="Cambria Math" w:eastAsia="Times New Roman" w:hAnsi="Cambria Math" w:cs="Times New Roman"/>
                          <w:sz w:val="24"/>
                          <w:szCs w:val="24"/>
                          <w:lang w:eastAsia="lv-LV"/>
                        </w:rPr>
                        <m:t>3</m:t>
                      </m:r>
                    </m:sup>
                  </m:sSup>
                  <m:r>
                    <w:rPr>
                      <w:rFonts w:ascii="Cambria Math" w:eastAsia="Times New Roman" w:hAnsi="Cambria Math" w:cs="Times New Roman"/>
                      <w:sz w:val="24"/>
                      <w:szCs w:val="24"/>
                      <w:lang w:eastAsia="lv-LV"/>
                    </w:rPr>
                    <m:t>+4z=5x</m:t>
                  </m:r>
                </m:e>
              </m:eqArr>
            </m:e>
          </m:d>
        </m:oMath>
      </m:oMathPara>
    </w:p>
    <w:p w:rsidR="004415B7" w:rsidRPr="00AB45AD" w:rsidRDefault="004415B7" w:rsidP="004415B7">
      <w:pPr>
        <w:spacing w:after="0" w:line="240" w:lineRule="auto"/>
        <w:ind w:left="426" w:hanging="426"/>
        <w:rPr>
          <w:rFonts w:ascii="Cambria Math" w:eastAsia="Times New Roman" w:hAnsi="Cambria Math" w:cs="Times New Roman"/>
          <w:sz w:val="24"/>
          <w:szCs w:val="24"/>
          <w:lang w:eastAsia="lv-LV"/>
          <w:oMath/>
        </w:rPr>
      </w:pPr>
    </w:p>
    <w:p w:rsidR="000963BE" w:rsidRDefault="000963BE" w:rsidP="004415B7">
      <w:pPr>
        <w:spacing w:after="0"/>
        <w:ind w:left="426" w:hanging="426"/>
        <w:jc w:val="both"/>
        <w:rPr>
          <w:rFonts w:eastAsiaTheme="minorEastAsia"/>
        </w:rPr>
      </w:pPr>
      <w:r w:rsidRPr="00B13E0F">
        <w:rPr>
          <w:b/>
        </w:rPr>
        <w:t>5.</w:t>
      </w:r>
      <w:r>
        <w:rPr>
          <w:b/>
        </w:rPr>
        <w:tab/>
      </w:r>
      <w:r w:rsidRPr="00281BF2">
        <w:t xml:space="preserve">Trīs 500 litru mucās atrodas attiecīgi 100, 107 un 113 litri ūdens. Vienā gājienā atļauts jebkurā mucā </w:t>
      </w:r>
      <m:oMath>
        <m:r>
          <w:rPr>
            <w:rFonts w:ascii="Cambria Math" w:hAnsi="Cambria Math"/>
          </w:rPr>
          <m:t>M</m:t>
        </m:r>
      </m:oMath>
      <w:r w:rsidRPr="00281BF2">
        <w:rPr>
          <w:rFonts w:eastAsiaTheme="minorEastAsia"/>
        </w:rPr>
        <w:t xml:space="preserve"> </w:t>
      </w:r>
      <w:r w:rsidRPr="00281BF2">
        <w:t>pieliet klāt no jebkuras citas mucas</w:t>
      </w:r>
      <w:r w:rsidR="000569E8">
        <w:t xml:space="preserve"> </w:t>
      </w:r>
      <w:r w:rsidR="000569E8" w:rsidRPr="00DA0F76">
        <w:t xml:space="preserve">(kurā ir vismaz tikpat daudz ūdens kā mucā </w:t>
      </w:r>
      <m:oMath>
        <m:r>
          <w:rPr>
            <w:rFonts w:ascii="Cambria Math" w:hAnsi="Cambria Math"/>
          </w:rPr>
          <m:t>M</m:t>
        </m:r>
      </m:oMath>
      <w:r w:rsidR="000569E8" w:rsidRPr="00DA0F76">
        <w:t>)</w:t>
      </w:r>
      <w:r w:rsidRPr="00281BF2">
        <w:t xml:space="preserve"> tik daudz ūdens, cik mucā </w:t>
      </w:r>
      <m:oMath>
        <m:r>
          <w:rPr>
            <w:rFonts w:ascii="Cambria Math" w:hAnsi="Cambria Math"/>
          </w:rPr>
          <m:t>M</m:t>
        </m:r>
      </m:oMath>
      <w:r w:rsidRPr="00281BF2">
        <w:t xml:space="preserve"> jau atrodas. Vai, veicot šādus gājienus, iespējams iztukšot </w:t>
      </w:r>
      <w:r w:rsidRPr="00281BF2">
        <w:rPr>
          <w:b/>
        </w:rPr>
        <w:t>a)</w:t>
      </w:r>
      <w:r w:rsidRPr="00281BF2">
        <w:t xml:space="preserve"> vienu mucu, </w:t>
      </w:r>
      <w:r w:rsidRPr="00281BF2">
        <w:rPr>
          <w:b/>
        </w:rPr>
        <w:t>b)</w:t>
      </w:r>
      <w:r w:rsidRPr="00281BF2">
        <w:t xml:space="preserve"> divas mucas?</w:t>
      </w:r>
    </w:p>
    <w:p w:rsidR="00D74065" w:rsidRDefault="00D74065">
      <w:pPr>
        <w:rPr>
          <w:rFonts w:eastAsiaTheme="minorEastAsia"/>
        </w:rPr>
      </w:pPr>
      <w:r>
        <w:rPr>
          <w:rFonts w:eastAsiaTheme="minorEastAsia"/>
        </w:rPr>
        <w:br w:type="page"/>
      </w:r>
    </w:p>
    <w:p w:rsidR="00736E8C" w:rsidRPr="001A440E" w:rsidRDefault="00736E8C" w:rsidP="009D5EB5">
      <w:pPr>
        <w:spacing w:after="0"/>
        <w:ind w:left="284" w:hanging="284"/>
        <w:jc w:val="both"/>
        <w:rPr>
          <w:rFonts w:eastAsiaTheme="minorEastAsia"/>
        </w:rPr>
      </w:pPr>
    </w:p>
    <w:p w:rsidR="00D74065" w:rsidRPr="00FB77EC" w:rsidRDefault="00D74065" w:rsidP="00D74065">
      <w:pPr>
        <w:shd w:val="clear" w:color="auto" w:fill="BFBFBF" w:themeFill="background1" w:themeFillShade="BF"/>
        <w:jc w:val="center"/>
        <w:rPr>
          <w:b/>
          <w:sz w:val="32"/>
          <w:szCs w:val="32"/>
        </w:rPr>
      </w:pPr>
      <w:r>
        <w:rPr>
          <w:b/>
          <w:sz w:val="32"/>
          <w:szCs w:val="32"/>
        </w:rPr>
        <w:t>12</w:t>
      </w:r>
      <w:r w:rsidRPr="00FB77EC">
        <w:rPr>
          <w:b/>
          <w:sz w:val="32"/>
          <w:szCs w:val="32"/>
        </w:rPr>
        <w:t>. klase</w:t>
      </w:r>
    </w:p>
    <w:p w:rsidR="002D3FC4" w:rsidRDefault="002D3FC4" w:rsidP="002D3FC4">
      <w:pPr>
        <w:pBdr>
          <w:bottom w:val="single" w:sz="4" w:space="1" w:color="auto"/>
        </w:pBdr>
        <w:spacing w:after="0"/>
        <w:jc w:val="center"/>
        <w:rPr>
          <w:sz w:val="20"/>
        </w:rPr>
      </w:pPr>
      <w:r w:rsidRPr="0097223E">
        <w:rPr>
          <w:sz w:val="20"/>
        </w:rPr>
        <w:t>Tīrrakstā ir jāraksta ne tikai uzdevuma atbilde, bet arī risinājums, spri</w:t>
      </w:r>
      <w:r>
        <w:rPr>
          <w:sz w:val="20"/>
        </w:rPr>
        <w:t>edumi, aprēķini, secinājumi.</w:t>
      </w:r>
    </w:p>
    <w:p w:rsidR="002D3FC4" w:rsidRDefault="002D3FC4" w:rsidP="002D3FC4">
      <w:pPr>
        <w:pBdr>
          <w:bottom w:val="single" w:sz="4" w:space="1" w:color="auto"/>
        </w:pBdr>
        <w:spacing w:after="0"/>
        <w:jc w:val="center"/>
        <w:rPr>
          <w:sz w:val="20"/>
        </w:rPr>
      </w:pPr>
      <w:r>
        <w:rPr>
          <w:sz w:val="20"/>
        </w:rPr>
        <w:t>Tīrrakstā u</w:t>
      </w:r>
      <w:r w:rsidRPr="00262607">
        <w:rPr>
          <w:sz w:val="20"/>
        </w:rPr>
        <w:t>zdevumu numuriem jābūt labi pamanāmiem – izceltiem vai atdalītiem no pārējā teksta.</w:t>
      </w:r>
    </w:p>
    <w:p w:rsidR="002D3FC4" w:rsidRDefault="002D3FC4" w:rsidP="002D3FC4">
      <w:pPr>
        <w:pBdr>
          <w:bottom w:val="single" w:sz="4" w:space="1" w:color="auto"/>
        </w:pBdr>
        <w:spacing w:after="0"/>
        <w:jc w:val="center"/>
        <w:rPr>
          <w:sz w:val="20"/>
        </w:rPr>
      </w:pPr>
      <w:r w:rsidRPr="00FB77EC">
        <w:rPr>
          <w:sz w:val="20"/>
        </w:rPr>
        <w:t>Katru uzdevumu vērtē ar 0 – 10 punktiem</w:t>
      </w:r>
      <w:r>
        <w:rPr>
          <w:sz w:val="20"/>
        </w:rPr>
        <w:t>.</w:t>
      </w:r>
    </w:p>
    <w:p w:rsidR="002D3FC4" w:rsidRPr="00FB77EC" w:rsidRDefault="002D3FC4" w:rsidP="002D3FC4">
      <w:pPr>
        <w:pBdr>
          <w:bottom w:val="single" w:sz="4" w:space="1" w:color="auto"/>
        </w:pBdr>
        <w:spacing w:after="0"/>
        <w:jc w:val="right"/>
        <w:rPr>
          <w:sz w:val="20"/>
        </w:rPr>
      </w:pPr>
      <w:r>
        <w:rPr>
          <w:sz w:val="20"/>
        </w:rPr>
        <w:t>08.03.2018.</w:t>
      </w:r>
    </w:p>
    <w:p w:rsidR="007504CE" w:rsidRDefault="007504CE" w:rsidP="007504CE">
      <w:pPr>
        <w:spacing w:after="0"/>
      </w:pPr>
    </w:p>
    <w:p w:rsidR="002D3FC4" w:rsidRDefault="000963BE" w:rsidP="004415B7">
      <w:pPr>
        <w:spacing w:after="0"/>
        <w:ind w:left="426" w:hanging="426"/>
        <w:jc w:val="both"/>
      </w:pPr>
      <w:r w:rsidRPr="00B13E0F">
        <w:rPr>
          <w:b/>
        </w:rPr>
        <w:t>1.</w:t>
      </w:r>
      <w:r w:rsidRPr="00B13E0F">
        <w:rPr>
          <w:b/>
        </w:rPr>
        <w:tab/>
      </w:r>
      <w:r w:rsidRPr="00B13E0F">
        <w:t xml:space="preserve">Apzīmēsim </w:t>
      </w:r>
      <m:oMath>
        <m:r>
          <w:rPr>
            <w:rFonts w:ascii="Cambria Math" w:hAnsi="Cambria Math"/>
          </w:rPr>
          <m:t>a=</m:t>
        </m:r>
        <m:sSup>
          <m:sSupPr>
            <m:ctrlPr>
              <w:rPr>
                <w:rFonts w:ascii="Cambria Math" w:hAnsi="Cambria Math"/>
                <w:i/>
              </w:rPr>
            </m:ctrlPr>
          </m:sSupPr>
          <m:e>
            <m:r>
              <w:rPr>
                <w:rFonts w:ascii="Cambria Math" w:hAnsi="Cambria Math"/>
              </w:rPr>
              <m:t>2018</m:t>
            </m:r>
          </m:e>
          <m:sup>
            <m:func>
              <m:funcPr>
                <m:ctrlPr>
                  <w:rPr>
                    <w:rFonts w:ascii="Cambria Math" w:hAnsi="Cambria Math"/>
                    <w:i/>
                  </w:rPr>
                </m:ctrlPr>
              </m:funcPr>
              <m:fName>
                <m:r>
                  <m:rPr>
                    <m:sty m:val="p"/>
                  </m:rPr>
                  <w:rPr>
                    <w:rFonts w:ascii="Cambria Math" w:hAnsi="Cambria Math"/>
                  </w:rPr>
                  <m:t>lg</m:t>
                </m:r>
              </m:fName>
              <m:e>
                <m:r>
                  <w:rPr>
                    <w:rFonts w:ascii="Cambria Math" w:hAnsi="Cambria Math"/>
                  </w:rPr>
                  <m:t>(</m:t>
                </m:r>
                <m:func>
                  <m:funcPr>
                    <m:ctrlPr>
                      <w:rPr>
                        <w:rFonts w:ascii="Cambria Math" w:hAnsi="Cambria Math"/>
                        <w:i/>
                      </w:rPr>
                    </m:ctrlPr>
                  </m:funcPr>
                  <m:fName>
                    <m:r>
                      <m:rPr>
                        <m:sty m:val="p"/>
                      </m:rPr>
                      <w:rPr>
                        <w:rFonts w:ascii="Cambria Math" w:hAnsi="Cambria Math"/>
                      </w:rPr>
                      <m:t>lg</m:t>
                    </m:r>
                  </m:fName>
                  <m:e>
                    <m:r>
                      <w:rPr>
                        <w:rFonts w:ascii="Cambria Math" w:hAnsi="Cambria Math"/>
                      </w:rPr>
                      <m:t>2018</m:t>
                    </m:r>
                  </m:e>
                </m:func>
                <m:r>
                  <w:rPr>
                    <w:rFonts w:ascii="Cambria Math" w:hAnsi="Cambria Math"/>
                  </w:rPr>
                  <m:t>)</m:t>
                </m:r>
              </m:e>
            </m:func>
          </m:sup>
        </m:sSup>
        <m:r>
          <w:rPr>
            <w:rFonts w:ascii="Cambria Math" w:hAnsi="Cambria Math"/>
          </w:rPr>
          <m:t>,  b=</m:t>
        </m:r>
        <m:sSup>
          <m:sSupPr>
            <m:ctrlPr>
              <w:rPr>
                <w:rFonts w:ascii="Cambria Math" w:hAnsi="Cambria Math"/>
                <w:i/>
              </w:rPr>
            </m:ctrlPr>
          </m:sSupPr>
          <m:e>
            <m:d>
              <m:dPr>
                <m:ctrlPr>
                  <w:rPr>
                    <w:rFonts w:ascii="Cambria Math" w:hAnsi="Cambria Math"/>
                    <w:i/>
                  </w:rPr>
                </m:ctrlPr>
              </m:dPr>
              <m:e>
                <m:func>
                  <m:funcPr>
                    <m:ctrlPr>
                      <w:rPr>
                        <w:rFonts w:ascii="Cambria Math" w:hAnsi="Cambria Math"/>
                        <w:i/>
                      </w:rPr>
                    </m:ctrlPr>
                  </m:funcPr>
                  <m:fName>
                    <m:r>
                      <m:rPr>
                        <m:sty m:val="p"/>
                      </m:rPr>
                      <w:rPr>
                        <w:rFonts w:ascii="Cambria Math" w:hAnsi="Cambria Math"/>
                      </w:rPr>
                      <m:t>lg</m:t>
                    </m:r>
                  </m:fName>
                  <m:e>
                    <m:r>
                      <w:rPr>
                        <w:rFonts w:ascii="Cambria Math" w:hAnsi="Cambria Math"/>
                      </w:rPr>
                      <m:t>2018</m:t>
                    </m:r>
                  </m:e>
                </m:func>
              </m:e>
            </m:d>
          </m:e>
          <m:sup>
            <m:func>
              <m:funcPr>
                <m:ctrlPr>
                  <w:rPr>
                    <w:rFonts w:ascii="Cambria Math" w:hAnsi="Cambria Math"/>
                    <w:i/>
                  </w:rPr>
                </m:ctrlPr>
              </m:funcPr>
              <m:fName>
                <m:r>
                  <m:rPr>
                    <m:sty m:val="p"/>
                  </m:rPr>
                  <w:rPr>
                    <w:rFonts w:ascii="Cambria Math" w:hAnsi="Cambria Math"/>
                  </w:rPr>
                  <m:t>lg</m:t>
                </m:r>
              </m:fName>
              <m:e>
                <m:r>
                  <w:rPr>
                    <w:rFonts w:ascii="Cambria Math" w:hAnsi="Cambria Math"/>
                  </w:rPr>
                  <m:t>2018</m:t>
                </m:r>
              </m:e>
            </m:func>
          </m:sup>
        </m:sSup>
      </m:oMath>
      <w:r w:rsidRPr="00B13E0F">
        <w:t xml:space="preserve"> un </w:t>
      </w:r>
      <m:oMath>
        <m:r>
          <w:rPr>
            <w:rFonts w:ascii="Cambria Math" w:hAnsi="Cambria Math"/>
          </w:rPr>
          <m:t>c=</m:t>
        </m:r>
        <m:sSup>
          <m:sSupPr>
            <m:ctrlPr>
              <w:rPr>
                <w:rFonts w:ascii="Cambria Math" w:hAnsi="Cambria Math"/>
                <w:i/>
              </w:rPr>
            </m:ctrlPr>
          </m:sSupPr>
          <m:e>
            <m:d>
              <m:dPr>
                <m:ctrlPr>
                  <w:rPr>
                    <w:rFonts w:ascii="Cambria Math" w:hAnsi="Cambria Math"/>
                    <w:i/>
                  </w:rPr>
                </m:ctrlPr>
              </m:dPr>
              <m:e>
                <m:func>
                  <m:funcPr>
                    <m:ctrlPr>
                      <w:rPr>
                        <w:rFonts w:ascii="Cambria Math" w:hAnsi="Cambria Math"/>
                        <w:i/>
                      </w:rPr>
                    </m:ctrlPr>
                  </m:funcPr>
                  <m:fName>
                    <m:r>
                      <m:rPr>
                        <m:sty m:val="p"/>
                      </m:rPr>
                      <w:rPr>
                        <w:rFonts w:ascii="Cambria Math" w:hAnsi="Cambria Math"/>
                      </w:rPr>
                      <m:t>lg</m:t>
                    </m:r>
                  </m:fName>
                  <m:e>
                    <m:r>
                      <w:rPr>
                        <w:rFonts w:ascii="Cambria Math" w:hAnsi="Cambria Math"/>
                      </w:rPr>
                      <m:t>(</m:t>
                    </m:r>
                    <m:func>
                      <m:funcPr>
                        <m:ctrlPr>
                          <w:rPr>
                            <w:rFonts w:ascii="Cambria Math" w:hAnsi="Cambria Math"/>
                            <w:i/>
                          </w:rPr>
                        </m:ctrlPr>
                      </m:funcPr>
                      <m:fName>
                        <m:r>
                          <m:rPr>
                            <m:sty m:val="p"/>
                          </m:rPr>
                          <w:rPr>
                            <w:rFonts w:ascii="Cambria Math" w:hAnsi="Cambria Math"/>
                          </w:rPr>
                          <m:t>lg</m:t>
                        </m:r>
                      </m:fName>
                      <m:e>
                        <m:r>
                          <w:rPr>
                            <w:rFonts w:ascii="Cambria Math" w:hAnsi="Cambria Math"/>
                          </w:rPr>
                          <m:t>2018</m:t>
                        </m:r>
                      </m:e>
                    </m:func>
                    <m:r>
                      <w:rPr>
                        <w:rFonts w:ascii="Cambria Math" w:hAnsi="Cambria Math"/>
                      </w:rPr>
                      <m:t>)</m:t>
                    </m:r>
                  </m:e>
                </m:func>
              </m:e>
            </m:d>
          </m:e>
          <m:sup>
            <m:r>
              <w:rPr>
                <w:rFonts w:ascii="Cambria Math" w:hAnsi="Cambria Math"/>
              </w:rPr>
              <m:t>2018</m:t>
            </m:r>
          </m:sup>
        </m:sSup>
      </m:oMath>
      <w:r w:rsidRPr="00B13E0F">
        <w:t xml:space="preserve">. Aprēķināt izteiksmes </w:t>
      </w:r>
      <w:r w:rsidRPr="00B13E0F">
        <w:br/>
      </w:r>
      <m:oMath>
        <m:f>
          <m:fPr>
            <m:ctrlPr>
              <w:rPr>
                <w:rFonts w:ascii="Cambria Math" w:hAnsi="Cambria Math"/>
                <w:i/>
              </w:rPr>
            </m:ctrlPr>
          </m:fPr>
          <m:num>
            <m:r>
              <w:rPr>
                <w:rFonts w:ascii="Cambria Math" w:hAnsi="Cambria Math"/>
              </w:rPr>
              <m:t>a-b</m:t>
            </m:r>
          </m:num>
          <m:den>
            <m:r>
              <w:rPr>
                <w:rFonts w:ascii="Cambria Math" w:hAnsi="Cambria Math"/>
              </w:rPr>
              <m:t>c</m:t>
            </m:r>
          </m:den>
        </m:f>
        <m:r>
          <w:rPr>
            <w:rFonts w:ascii="Cambria Math" w:hAnsi="Cambria Math"/>
          </w:rPr>
          <m:t>+</m:t>
        </m:r>
        <m:f>
          <m:fPr>
            <m:ctrlPr>
              <w:rPr>
                <w:rFonts w:ascii="Cambria Math" w:hAnsi="Cambria Math"/>
                <w:i/>
              </w:rPr>
            </m:ctrlPr>
          </m:fPr>
          <m:num>
            <m:r>
              <w:rPr>
                <w:rFonts w:ascii="Cambria Math" w:hAnsi="Cambria Math"/>
              </w:rPr>
              <m:t>b-c</m:t>
            </m:r>
          </m:num>
          <m:den>
            <m:r>
              <w:rPr>
                <w:rFonts w:ascii="Cambria Math" w:hAnsi="Cambria Math"/>
              </w:rPr>
              <m:t>a</m:t>
            </m:r>
          </m:den>
        </m:f>
        <m:r>
          <w:rPr>
            <w:rFonts w:ascii="Cambria Math" w:hAnsi="Cambria Math"/>
          </w:rPr>
          <m:t>+</m:t>
        </m:r>
        <m:f>
          <m:fPr>
            <m:ctrlPr>
              <w:rPr>
                <w:rFonts w:ascii="Cambria Math" w:hAnsi="Cambria Math"/>
                <w:i/>
              </w:rPr>
            </m:ctrlPr>
          </m:fPr>
          <m:num>
            <m:r>
              <w:rPr>
                <w:rFonts w:ascii="Cambria Math" w:hAnsi="Cambria Math"/>
              </w:rPr>
              <m:t>c-a</m:t>
            </m:r>
          </m:num>
          <m:den>
            <m:r>
              <w:rPr>
                <w:rFonts w:ascii="Cambria Math" w:hAnsi="Cambria Math"/>
              </w:rPr>
              <m:t>b</m:t>
            </m:r>
          </m:den>
        </m:f>
      </m:oMath>
      <w:r w:rsidRPr="00B13E0F">
        <w:t xml:space="preserve"> vērtību!</w:t>
      </w:r>
    </w:p>
    <w:p w:rsidR="004415B7" w:rsidRDefault="004415B7" w:rsidP="004415B7">
      <w:pPr>
        <w:spacing w:after="0"/>
        <w:ind w:left="426" w:hanging="426"/>
        <w:jc w:val="both"/>
      </w:pPr>
    </w:p>
    <w:p w:rsidR="000963BE" w:rsidRDefault="000963BE" w:rsidP="004415B7">
      <w:pPr>
        <w:spacing w:after="0"/>
        <w:ind w:left="426" w:hanging="426"/>
        <w:jc w:val="both"/>
      </w:pPr>
      <w:r w:rsidRPr="00B13E0F">
        <w:rPr>
          <w:b/>
        </w:rPr>
        <w:t>2.</w:t>
      </w:r>
      <w:r w:rsidRPr="00B13E0F">
        <w:rPr>
          <w:b/>
        </w:rPr>
        <w:tab/>
      </w:r>
      <w:bookmarkStart w:id="0" w:name="_GoBack"/>
      <w:r w:rsidRPr="00B13E0F">
        <w:t xml:space="preserve">Uz trijstūra </w:t>
      </w:r>
      <m:oMath>
        <m:r>
          <w:rPr>
            <w:rFonts w:ascii="Cambria Math" w:hAnsi="Cambria Math"/>
          </w:rPr>
          <m:t>ABC</m:t>
        </m:r>
      </m:oMath>
      <w:r w:rsidRPr="00B13E0F">
        <w:t xml:space="preserve"> malas </w:t>
      </w:r>
      <m:oMath>
        <m:r>
          <w:rPr>
            <w:rFonts w:ascii="Cambria Math" w:hAnsi="Cambria Math"/>
          </w:rPr>
          <m:t>AB</m:t>
        </m:r>
      </m:oMath>
      <w:r w:rsidRPr="00B13E0F">
        <w:rPr>
          <w:rFonts w:eastAsiaTheme="minorEastAsia"/>
        </w:rPr>
        <w:t xml:space="preserve"> </w:t>
      </w:r>
      <w:r w:rsidRPr="00B13E0F">
        <w:t xml:space="preserve">atlikti punkti </w:t>
      </w:r>
      <m:oMath>
        <m:r>
          <w:rPr>
            <w:rFonts w:ascii="Cambria Math" w:hAnsi="Cambria Math"/>
          </w:rPr>
          <m:t>D</m:t>
        </m:r>
      </m:oMath>
      <w:r w:rsidRPr="00B13E0F">
        <w:t xml:space="preserve"> un </w:t>
      </w:r>
      <m:oMath>
        <m:r>
          <w:rPr>
            <w:rFonts w:ascii="Cambria Math" w:hAnsi="Cambria Math"/>
          </w:rPr>
          <m:t>E</m:t>
        </m:r>
      </m:oMath>
      <w:r w:rsidRPr="00B13E0F">
        <w:t xml:space="preserve"> tā, ka </w:t>
      </w:r>
      <m:oMath>
        <m:r>
          <w:rPr>
            <w:rFonts w:ascii="Cambria Math" w:hAnsi="Cambria Math"/>
          </w:rPr>
          <m:t>AD=DE=EB</m:t>
        </m:r>
      </m:oMath>
      <w:r w:rsidRPr="00B13E0F">
        <w:t xml:space="preserve">, uz malas </w:t>
      </w:r>
      <m:oMath>
        <m:r>
          <w:rPr>
            <w:rFonts w:ascii="Cambria Math" w:hAnsi="Cambria Math"/>
          </w:rPr>
          <m:t>BC</m:t>
        </m:r>
      </m:oMath>
      <w:r w:rsidRPr="00B13E0F">
        <w:t xml:space="preserve"> </w:t>
      </w:r>
      <w:r w:rsidR="000569E8">
        <w:t xml:space="preserve">– </w:t>
      </w:r>
      <w:r w:rsidRPr="00B13E0F">
        <w:t xml:space="preserve">punkti </w:t>
      </w:r>
      <m:oMath>
        <m:r>
          <w:rPr>
            <w:rFonts w:ascii="Cambria Math" w:hAnsi="Cambria Math"/>
          </w:rPr>
          <m:t>F</m:t>
        </m:r>
      </m:oMath>
      <w:r w:rsidRPr="00B13E0F">
        <w:t xml:space="preserve"> un </w:t>
      </w:r>
      <m:oMath>
        <m:r>
          <w:rPr>
            <w:rFonts w:ascii="Cambria Math" w:hAnsi="Cambria Math"/>
          </w:rPr>
          <m:t>G</m:t>
        </m:r>
      </m:oMath>
      <w:r w:rsidRPr="00B13E0F">
        <w:t xml:space="preserve"> tā, ka </w:t>
      </w:r>
      <m:oMath>
        <m:r>
          <w:rPr>
            <w:rFonts w:ascii="Cambria Math" w:hAnsi="Cambria Math"/>
          </w:rPr>
          <m:t>BF=FG=GC</m:t>
        </m:r>
      </m:oMath>
      <w:r w:rsidRPr="00B13E0F">
        <w:t xml:space="preserve">, uz malas </w:t>
      </w:r>
      <m:oMath>
        <m:r>
          <w:rPr>
            <w:rFonts w:ascii="Cambria Math" w:hAnsi="Cambria Math"/>
          </w:rPr>
          <m:t>AC</m:t>
        </m:r>
      </m:oMath>
      <w:r w:rsidRPr="00B13E0F">
        <w:t xml:space="preserve"> </w:t>
      </w:r>
      <w:r w:rsidR="000569E8">
        <w:t xml:space="preserve">– </w:t>
      </w:r>
      <w:r w:rsidRPr="00B13E0F">
        <w:t xml:space="preserve">punkts </w:t>
      </w:r>
      <m:oMath>
        <m:r>
          <w:rPr>
            <w:rFonts w:ascii="Cambria Math" w:hAnsi="Cambria Math"/>
          </w:rPr>
          <m:t>H</m:t>
        </m:r>
      </m:oMath>
      <w:r w:rsidRPr="00B13E0F">
        <w:t xml:space="preserve"> tā, ka </w:t>
      </w:r>
      <m:oMath>
        <m:r>
          <w:rPr>
            <w:rFonts w:ascii="Cambria Math" w:hAnsi="Cambria Math"/>
          </w:rPr>
          <m:t>2AH=CH</m:t>
        </m:r>
      </m:oMath>
      <w:r w:rsidRPr="00B13E0F">
        <w:t xml:space="preserve">. Nogrieznis </w:t>
      </w:r>
      <m:oMath>
        <m:r>
          <w:rPr>
            <w:rFonts w:ascii="Cambria Math" w:hAnsi="Cambria Math"/>
          </w:rPr>
          <m:t>DF</m:t>
        </m:r>
      </m:oMath>
      <w:r w:rsidRPr="00B13E0F">
        <w:t xml:space="preserve"> krusto nogriežņus </w:t>
      </w:r>
      <m:oMath>
        <m:r>
          <w:rPr>
            <w:rFonts w:ascii="Cambria Math" w:hAnsi="Cambria Math"/>
          </w:rPr>
          <m:t>EH</m:t>
        </m:r>
      </m:oMath>
      <w:r w:rsidRPr="00B13E0F">
        <w:t xml:space="preserve"> un </w:t>
      </w:r>
      <m:oMath>
        <m:r>
          <w:rPr>
            <w:rFonts w:ascii="Cambria Math" w:hAnsi="Cambria Math"/>
          </w:rPr>
          <m:t>EG</m:t>
        </m:r>
      </m:oMath>
      <w:r w:rsidRPr="00B13E0F">
        <w:t xml:space="preserve"> attiecīgi punktos </w:t>
      </w:r>
      <m:oMath>
        <m:r>
          <w:rPr>
            <w:rFonts w:ascii="Cambria Math" w:hAnsi="Cambria Math"/>
          </w:rPr>
          <m:t>P</m:t>
        </m:r>
      </m:oMath>
      <w:r w:rsidRPr="00B13E0F">
        <w:t xml:space="preserve"> un </w:t>
      </w:r>
      <m:oMath>
        <m:r>
          <w:rPr>
            <w:rFonts w:ascii="Cambria Math" w:hAnsi="Cambria Math"/>
          </w:rPr>
          <m:t>R.</m:t>
        </m:r>
      </m:oMath>
      <w:r w:rsidRPr="00B13E0F">
        <w:t xml:space="preserve"> Pierādīt, ka </w:t>
      </w:r>
      <m:oMath>
        <m:r>
          <w:rPr>
            <w:rFonts w:ascii="Cambria Math" w:hAnsi="Cambria Math"/>
          </w:rPr>
          <m:t>DP=PR=RF</m:t>
        </m:r>
      </m:oMath>
      <w:r w:rsidRPr="00B13E0F">
        <w:t>.</w:t>
      </w:r>
      <w:bookmarkEnd w:id="0"/>
    </w:p>
    <w:p w:rsidR="004415B7" w:rsidRDefault="004415B7" w:rsidP="004415B7">
      <w:pPr>
        <w:spacing w:after="0"/>
        <w:ind w:left="426" w:hanging="426"/>
        <w:jc w:val="both"/>
      </w:pPr>
    </w:p>
    <w:p w:rsidR="000963BE" w:rsidRDefault="000963BE" w:rsidP="004415B7">
      <w:pPr>
        <w:spacing w:after="0"/>
        <w:ind w:left="426" w:hanging="426"/>
        <w:jc w:val="both"/>
        <w:rPr>
          <w:rFonts w:eastAsiaTheme="minorEastAsia"/>
        </w:rPr>
      </w:pPr>
      <w:r w:rsidRPr="00E151AC">
        <w:rPr>
          <w:b/>
        </w:rPr>
        <w:t>3.</w:t>
      </w:r>
      <w:r w:rsidRPr="00E151AC">
        <w:rPr>
          <w:b/>
        </w:rPr>
        <w:tab/>
      </w:r>
      <w:r w:rsidRPr="00E151AC">
        <w:rPr>
          <w:rFonts w:eastAsiaTheme="minorEastAsia"/>
        </w:rPr>
        <w:t>Atrisināt</w:t>
      </w:r>
      <w:r>
        <w:rPr>
          <w:rFonts w:eastAsiaTheme="minorEastAsia"/>
        </w:rPr>
        <w:t xml:space="preserve"> veselos skaitļos vienādojumu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6</m:t>
            </m:r>
          </m:sup>
        </m:sSup>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4</m:t>
            </m:r>
          </m:sup>
        </m:sSup>
      </m:oMath>
      <w:r>
        <w:rPr>
          <w:rFonts w:eastAsiaTheme="minorEastAsia"/>
        </w:rPr>
        <w:t>.</w:t>
      </w:r>
    </w:p>
    <w:p w:rsidR="004415B7" w:rsidRDefault="004415B7" w:rsidP="004415B7">
      <w:pPr>
        <w:spacing w:after="0"/>
        <w:ind w:left="426" w:hanging="426"/>
        <w:jc w:val="both"/>
        <w:rPr>
          <w:rFonts w:eastAsiaTheme="minorEastAsia"/>
        </w:rPr>
      </w:pPr>
    </w:p>
    <w:p w:rsidR="000963BE" w:rsidRDefault="000963BE" w:rsidP="004415B7">
      <w:pPr>
        <w:spacing w:after="0"/>
        <w:ind w:left="426" w:hanging="426"/>
        <w:jc w:val="both"/>
        <w:rPr>
          <w:rFonts w:eastAsiaTheme="minorEastAsia"/>
        </w:rPr>
      </w:pPr>
      <w:r w:rsidRPr="002336FD">
        <w:rPr>
          <w:b/>
        </w:rPr>
        <w:t>4.</w:t>
      </w:r>
      <w:r w:rsidRPr="002336FD">
        <w:rPr>
          <w:b/>
        </w:rPr>
        <w:tab/>
      </w:r>
      <w:r w:rsidRPr="002336FD">
        <w:t>Taisnstūris, k</w:t>
      </w:r>
      <w:r>
        <w:t>ura izmēri ir</w:t>
      </w:r>
      <w:r w:rsidRPr="009E08E3">
        <w:t xml:space="preserve"> </w:t>
      </w:r>
      <m:oMath>
        <m:r>
          <w:rPr>
            <w:rFonts w:ascii="Cambria Math" w:hAnsi="Cambria Math"/>
          </w:rPr>
          <m:t>n×m</m:t>
        </m:r>
      </m:oMath>
      <w:r w:rsidRPr="009E08E3">
        <w:rPr>
          <w:rFonts w:eastAsiaTheme="minorEastAsia"/>
        </w:rPr>
        <w:t xml:space="preserve"> rūtiņas, griežot par rūtiņ</w:t>
      </w:r>
      <w:r>
        <w:rPr>
          <w:rFonts w:eastAsiaTheme="minorEastAsia"/>
        </w:rPr>
        <w:t>u līnijām, sagriezts</w:t>
      </w:r>
      <w:r w:rsidRPr="009E08E3">
        <w:rPr>
          <w:rFonts w:eastAsiaTheme="minorEastAsia"/>
        </w:rPr>
        <w:t xml:space="preserve"> </w:t>
      </w:r>
      <m:oMath>
        <m:r>
          <w:rPr>
            <w:rFonts w:ascii="Cambria Math" w:eastAsiaTheme="minorEastAsia" w:hAnsi="Cambria Math"/>
          </w:rPr>
          <m:t>1×6</m:t>
        </m:r>
      </m:oMath>
      <w:r w:rsidRPr="009E08E3">
        <w:rPr>
          <w:rFonts w:eastAsiaTheme="minorEastAsia"/>
        </w:rPr>
        <w:t xml:space="preserve"> rūtiņas</w:t>
      </w:r>
      <w:r>
        <w:t xml:space="preserve"> lielos taisnstūros</w:t>
      </w:r>
      <w:r w:rsidRPr="009E08E3">
        <w:rPr>
          <w:rFonts w:eastAsiaTheme="minorEastAsia"/>
        </w:rPr>
        <w:t xml:space="preserve">. Pierādīt, ka </w:t>
      </w:r>
      <m:oMath>
        <m:r>
          <w:rPr>
            <w:rFonts w:ascii="Cambria Math" w:eastAsiaTheme="minorEastAsia" w:hAnsi="Cambria Math"/>
          </w:rPr>
          <m:t>n</m:t>
        </m:r>
      </m:oMath>
      <w:r>
        <w:rPr>
          <w:rFonts w:eastAsiaTheme="minorEastAsia"/>
        </w:rPr>
        <w:t xml:space="preserve"> vai </w:t>
      </w:r>
      <m:oMath>
        <m:r>
          <w:rPr>
            <w:rFonts w:ascii="Cambria Math" w:eastAsiaTheme="minorEastAsia" w:hAnsi="Cambria Math"/>
          </w:rPr>
          <m:t>m</m:t>
        </m:r>
      </m:oMath>
      <w:r>
        <w:rPr>
          <w:rFonts w:eastAsiaTheme="minorEastAsia"/>
        </w:rPr>
        <w:t xml:space="preserve"> dalās ar 6.</w:t>
      </w:r>
    </w:p>
    <w:p w:rsidR="004415B7" w:rsidRDefault="004415B7" w:rsidP="004415B7">
      <w:pPr>
        <w:spacing w:after="0"/>
        <w:ind w:left="426" w:hanging="426"/>
        <w:jc w:val="both"/>
        <w:rPr>
          <w:rFonts w:eastAsiaTheme="minorEastAsia"/>
        </w:rPr>
      </w:pPr>
    </w:p>
    <w:p w:rsidR="000963BE" w:rsidRPr="007504CE" w:rsidRDefault="000963BE" w:rsidP="004415B7">
      <w:pPr>
        <w:spacing w:after="0"/>
        <w:ind w:left="426" w:hanging="426"/>
        <w:jc w:val="both"/>
      </w:pPr>
      <w:r w:rsidRPr="0053623E">
        <w:rPr>
          <w:b/>
        </w:rPr>
        <w:t>5.</w:t>
      </w:r>
      <w:r w:rsidRPr="0053623E">
        <w:rPr>
          <w:b/>
        </w:rPr>
        <w:tab/>
      </w:r>
      <w:r w:rsidRPr="0053623E">
        <w:t>Trīs mucās</w:t>
      </w:r>
      <w:r>
        <w:t xml:space="preserve"> attiecīgi ir </w:t>
      </w:r>
      <m:oMath>
        <m:r>
          <w:rPr>
            <w:rFonts w:ascii="Cambria Math" w:hAnsi="Cambria Math"/>
          </w:rPr>
          <m:t>a, b</m:t>
        </m:r>
      </m:oMath>
      <w:r>
        <w:t xml:space="preserve"> un </w:t>
      </w:r>
      <m:oMath>
        <m:r>
          <w:rPr>
            <w:rFonts w:ascii="Cambria Math" w:hAnsi="Cambria Math"/>
          </w:rPr>
          <m:t>c</m:t>
        </m:r>
      </m:oMath>
      <w:r>
        <w:t xml:space="preserve"> litri ūdens, kur </w:t>
      </w:r>
      <m:oMath>
        <m:r>
          <w:rPr>
            <w:rFonts w:ascii="Cambria Math" w:hAnsi="Cambria Math"/>
          </w:rPr>
          <m:t>a, b, c</m:t>
        </m:r>
      </m:oMath>
      <w:r>
        <w:t xml:space="preserve"> ir naturāli skaitļi. Katras mucas tilpums ir lielāks nekā </w:t>
      </w:r>
      <w:r>
        <w:br/>
      </w:r>
      <m:oMath>
        <m:r>
          <w:rPr>
            <w:rFonts w:ascii="Cambria Math" w:hAnsi="Cambria Math"/>
          </w:rPr>
          <m:t>a+b+c</m:t>
        </m:r>
      </m:oMath>
      <w:r>
        <w:t xml:space="preserve"> litri. </w:t>
      </w:r>
      <w:r w:rsidRPr="00281BF2">
        <w:t xml:space="preserve">Vienā gājienā atļauts jebkurā mucā </w:t>
      </w:r>
      <m:oMath>
        <m:r>
          <w:rPr>
            <w:rFonts w:ascii="Cambria Math" w:hAnsi="Cambria Math"/>
          </w:rPr>
          <m:t>M</m:t>
        </m:r>
      </m:oMath>
      <w:r w:rsidRPr="00281BF2">
        <w:rPr>
          <w:rFonts w:eastAsiaTheme="minorEastAsia"/>
        </w:rPr>
        <w:t xml:space="preserve"> </w:t>
      </w:r>
      <w:r w:rsidRPr="00281BF2">
        <w:t>pieliet klāt no jebkuras citas mucas</w:t>
      </w:r>
      <w:r>
        <w:t xml:space="preserve"> </w:t>
      </w:r>
      <w:r w:rsidRPr="00DA0F76">
        <w:t xml:space="preserve">(kurā ir vismaz tikpat daudz ūdens kā mucā </w:t>
      </w:r>
      <m:oMath>
        <m:r>
          <w:rPr>
            <w:rFonts w:ascii="Cambria Math" w:hAnsi="Cambria Math"/>
          </w:rPr>
          <m:t>M</m:t>
        </m:r>
      </m:oMath>
      <w:r w:rsidRPr="00DA0F76">
        <w:t>)</w:t>
      </w:r>
      <w:r w:rsidRPr="00281BF2">
        <w:t xml:space="preserve"> tik daudz ūdens, cik mucā </w:t>
      </w:r>
      <m:oMath>
        <m:r>
          <w:rPr>
            <w:rFonts w:ascii="Cambria Math" w:hAnsi="Cambria Math"/>
          </w:rPr>
          <m:t>M</m:t>
        </m:r>
      </m:oMath>
      <w:r w:rsidRPr="00281BF2">
        <w:t xml:space="preserve"> jau atrodas. </w:t>
      </w:r>
      <w:r>
        <w:t>Pierādīt, ka, veicot šādus gājienus, vienmēr iespējams iztukšot vienu no mucām!</w:t>
      </w:r>
    </w:p>
    <w:p w:rsidR="005F24E3" w:rsidRPr="007504CE" w:rsidRDefault="005F24E3" w:rsidP="007504CE">
      <w:pPr>
        <w:spacing w:after="0"/>
        <w:ind w:left="284"/>
        <w:jc w:val="both"/>
      </w:pPr>
    </w:p>
    <w:sectPr w:rsidR="005F24E3" w:rsidRPr="007504CE" w:rsidSect="00891B6B">
      <w:headerReference w:type="default" r:id="rId9"/>
      <w:footerReference w:type="default" r:id="rId10"/>
      <w:headerReference w:type="first" r:id="rId11"/>
      <w:footerReference w:type="first" r:id="rId12"/>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698" w:rsidRDefault="00C16698" w:rsidP="006071E5">
      <w:pPr>
        <w:spacing w:after="0" w:line="240" w:lineRule="auto"/>
      </w:pPr>
      <w:r>
        <w:separator/>
      </w:r>
    </w:p>
  </w:endnote>
  <w:endnote w:type="continuationSeparator" w:id="0">
    <w:p w:rsidR="00C16698" w:rsidRDefault="00C16698" w:rsidP="0060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auto"/>
    <w:pitch w:val="variable"/>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617093"/>
      <w:docPartObj>
        <w:docPartGallery w:val="Page Numbers (Bottom of Page)"/>
        <w:docPartUnique/>
      </w:docPartObj>
    </w:sdtPr>
    <w:sdtEndPr/>
    <w:sdtContent>
      <w:p w:rsidR="006071E5" w:rsidRDefault="001A440E" w:rsidP="001A440E">
        <w:pPr>
          <w:pBdr>
            <w:top w:val="single" w:sz="4" w:space="1" w:color="auto"/>
          </w:pBdr>
          <w:tabs>
            <w:tab w:val="right" w:pos="9638"/>
          </w:tabs>
        </w:pPr>
        <w:r w:rsidRPr="002A73BF">
          <w:rPr>
            <w:noProof/>
            <w:lang w:eastAsia="lv-LV"/>
          </w:rPr>
          <w:drawing>
            <wp:inline distT="0" distB="0" distL="0" distR="0" wp14:anchorId="28CBD867" wp14:editId="2F39BEA3">
              <wp:extent cx="1343025" cy="409575"/>
              <wp:effectExtent l="0" t="0" r="9525" b="9525"/>
              <wp:docPr id="3" name="Attēls 3" descr="http://www.lu.lv/fileadmin/user_upload/lu_portal/par/vesture-tradicijas-un-simbolika/logotipi/LU-logo-anno-1-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u.lv/fileadmin/user_upload/lu_portal/par/vesture-tradicijas-un-simbolika/logotipi/LU-logo-anno-1-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r>
          <w:tab/>
        </w:r>
        <w:r w:rsidRPr="002A73BF">
          <w:rPr>
            <w:noProof/>
            <w:lang w:eastAsia="lv-LV"/>
          </w:rPr>
          <w:drawing>
            <wp:inline distT="0" distB="0" distL="0" distR="0" wp14:anchorId="5553372D" wp14:editId="74788985">
              <wp:extent cx="2247900" cy="419100"/>
              <wp:effectExtent l="0" t="0" r="0" b="0"/>
              <wp:docPr id="9" name="Attēls 9" descr="nms_logo_teksts_bla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s_logo_teksts_blakus"/>
                      <pic:cNvPicPr>
                        <a:picLocks noChangeAspect="1" noChangeArrowheads="1"/>
                      </pic:cNvPicPr>
                    </pic:nvPicPr>
                    <pic:blipFill>
                      <a:blip r:embed="rId2">
                        <a:extLst>
                          <a:ext uri="{28A0092B-C50C-407E-A947-70E740481C1C}">
                            <a14:useLocalDpi xmlns:a14="http://schemas.microsoft.com/office/drawing/2010/main" val="0"/>
                          </a:ext>
                        </a:extLst>
                      </a:blip>
                      <a:srcRect t="-2" b="-9999"/>
                      <a:stretch>
                        <a:fillRect/>
                      </a:stretch>
                    </pic:blipFill>
                    <pic:spPr bwMode="auto">
                      <a:xfrm>
                        <a:off x="0" y="0"/>
                        <a:ext cx="2247900" cy="419100"/>
                      </a:xfrm>
                      <a:prstGeom prst="rect">
                        <a:avLst/>
                      </a:prstGeom>
                      <a:noFill/>
                      <a:ln>
                        <a:noFill/>
                      </a:ln>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1E5" w:rsidRPr="009B35BB" w:rsidRDefault="006071E5" w:rsidP="006071E5">
    <w:pPr>
      <w:pBdr>
        <w:top w:val="single" w:sz="4" w:space="1" w:color="auto"/>
      </w:pBdr>
      <w:tabs>
        <w:tab w:val="right" w:pos="9638"/>
      </w:tabs>
      <w:spacing w:after="0"/>
      <w:jc w:val="both"/>
    </w:pPr>
    <w:r w:rsidRPr="006071E5">
      <w:rPr>
        <w:noProof/>
        <w:lang w:eastAsia="lv-LV"/>
      </w:rPr>
      <w:drawing>
        <wp:inline distT="0" distB="0" distL="0" distR="0" wp14:anchorId="58441CEB" wp14:editId="48164E38">
          <wp:extent cx="1343025" cy="409575"/>
          <wp:effectExtent l="0" t="0" r="9525" b="9525"/>
          <wp:docPr id="4" name="Attēls 4" descr="http://www.lu.lv/fileadmin/user_upload/lu_portal/par/vesture-tradicijas-un-simbolika/logotipi/LU-logo-anno-1-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u.lv/fileadmin/user_upload/lu_portal/par/vesture-tradicijas-un-simbolika/logotipi/LU-logo-anno-1-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r w:rsidRPr="006071E5">
      <w:tab/>
    </w:r>
    <w:r w:rsidRPr="009B35BB">
      <w:rPr>
        <w:noProof/>
        <w:lang w:eastAsia="lv-LV"/>
      </w:rPr>
      <w:drawing>
        <wp:inline distT="0" distB="0" distL="0" distR="0" wp14:anchorId="1AC394EF" wp14:editId="5C355F74">
          <wp:extent cx="2247900" cy="419100"/>
          <wp:effectExtent l="0" t="0" r="0" b="0"/>
          <wp:docPr id="7" name="Attēls 7" descr="nms_logo_teksts_bla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s_logo_teksts_blakus"/>
                  <pic:cNvPicPr>
                    <a:picLocks noChangeAspect="1" noChangeArrowheads="1"/>
                  </pic:cNvPicPr>
                </pic:nvPicPr>
                <pic:blipFill>
                  <a:blip r:embed="rId2" cstate="print">
                    <a:extLst>
                      <a:ext uri="{28A0092B-C50C-407E-A947-70E740481C1C}">
                        <a14:useLocalDpi xmlns:a14="http://schemas.microsoft.com/office/drawing/2010/main" val="0"/>
                      </a:ext>
                    </a:extLst>
                  </a:blip>
                  <a:srcRect t="-2" b="-9999"/>
                  <a:stretch>
                    <a:fillRect/>
                  </a:stretch>
                </pic:blipFill>
                <pic:spPr bwMode="auto">
                  <a:xfrm>
                    <a:off x="0" y="0"/>
                    <a:ext cx="2247900" cy="419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698" w:rsidRDefault="00C16698" w:rsidP="006071E5">
      <w:pPr>
        <w:spacing w:after="0" w:line="240" w:lineRule="auto"/>
      </w:pPr>
      <w:r>
        <w:separator/>
      </w:r>
    </w:p>
  </w:footnote>
  <w:footnote w:type="continuationSeparator" w:id="0">
    <w:p w:rsidR="00C16698" w:rsidRDefault="00C16698" w:rsidP="00607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40E" w:rsidRDefault="001A440E" w:rsidP="001A440E">
    <w:pPr>
      <w:pStyle w:val="Galvene"/>
      <w:jc w:val="center"/>
      <w:rPr>
        <w:b/>
        <w:sz w:val="28"/>
        <w:szCs w:val="28"/>
      </w:rPr>
    </w:pPr>
    <w:r>
      <w:rPr>
        <w:noProof/>
        <w:lang w:eastAsia="lv-LV"/>
      </w:rPr>
      <w:drawing>
        <wp:inline distT="0" distB="0" distL="0" distR="0" wp14:anchorId="586F2B78" wp14:editId="3BE3763B">
          <wp:extent cx="6117900" cy="127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visc_identitate_bw_170.tif"/>
                  <pic:cNvPicPr/>
                </pic:nvPicPr>
                <pic:blipFill rotWithShape="1">
                  <a:blip r:embed="rId1" cstate="print">
                    <a:extLst>
                      <a:ext uri="{28A0092B-C50C-407E-A947-70E740481C1C}">
                        <a14:useLocalDpi xmlns:a14="http://schemas.microsoft.com/office/drawing/2010/main" val="0"/>
                      </a:ext>
                    </a:extLst>
                  </a:blip>
                  <a:srcRect t="6928"/>
                  <a:stretch/>
                </pic:blipFill>
                <pic:spPr bwMode="auto">
                  <a:xfrm>
                    <a:off x="0" y="0"/>
                    <a:ext cx="6120000" cy="1279964"/>
                  </a:xfrm>
                  <a:prstGeom prst="rect">
                    <a:avLst/>
                  </a:prstGeom>
                  <a:ln>
                    <a:noFill/>
                  </a:ln>
                  <a:extLst>
                    <a:ext uri="{53640926-AAD7-44D8-BBD7-CCE9431645EC}">
                      <a14:shadowObscured xmlns:a14="http://schemas.microsoft.com/office/drawing/2010/main"/>
                    </a:ext>
                  </a:extLst>
                </pic:spPr>
              </pic:pic>
            </a:graphicData>
          </a:graphic>
        </wp:inline>
      </w:drawing>
    </w:r>
  </w:p>
  <w:p w:rsidR="001A440E" w:rsidRDefault="001A440E" w:rsidP="001A440E">
    <w:pPr>
      <w:pStyle w:val="Galvene"/>
      <w:jc w:val="center"/>
      <w:rPr>
        <w:b/>
        <w:sz w:val="28"/>
        <w:szCs w:val="28"/>
      </w:rPr>
    </w:pPr>
  </w:p>
  <w:p w:rsidR="001A440E" w:rsidRPr="00E16180" w:rsidRDefault="002D3FC4" w:rsidP="001A440E">
    <w:pPr>
      <w:pStyle w:val="Galvene"/>
      <w:jc w:val="center"/>
      <w:rPr>
        <w:b/>
        <w:sz w:val="40"/>
        <w:szCs w:val="28"/>
      </w:rPr>
    </w:pPr>
    <w:r>
      <w:rPr>
        <w:b/>
        <w:sz w:val="40"/>
        <w:szCs w:val="28"/>
      </w:rPr>
      <w:t>Latvijas 68</w:t>
    </w:r>
    <w:r w:rsidR="001A440E">
      <w:rPr>
        <w:b/>
        <w:sz w:val="40"/>
        <w:szCs w:val="28"/>
      </w:rPr>
      <w:t>. matemātikas olimpiādes 3</w:t>
    </w:r>
    <w:r w:rsidR="001A440E" w:rsidRPr="00E16180">
      <w:rPr>
        <w:b/>
        <w:sz w:val="40"/>
        <w:szCs w:val="28"/>
      </w:rPr>
      <w:t>. posma uzdevumi</w:t>
    </w:r>
  </w:p>
  <w:p w:rsidR="001A440E" w:rsidRDefault="001A440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1E5" w:rsidRDefault="006071E5">
    <w:pPr>
      <w:pStyle w:val="Galvene"/>
    </w:pPr>
    <w:r w:rsidRPr="009B35BB">
      <w:rPr>
        <w:noProof/>
        <w:lang w:eastAsia="lv-LV"/>
      </w:rPr>
      <w:drawing>
        <wp:inline distT="0" distB="0" distL="0" distR="0" wp14:anchorId="404D2DB5" wp14:editId="6BDF427B">
          <wp:extent cx="6117900" cy="12795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visc_identitate_bw_170.tif"/>
                  <pic:cNvPicPr/>
                </pic:nvPicPr>
                <pic:blipFill rotWithShape="1">
                  <a:blip r:embed="rId1" cstate="print">
                    <a:extLst>
                      <a:ext uri="{28A0092B-C50C-407E-A947-70E740481C1C}">
                        <a14:useLocalDpi xmlns:a14="http://schemas.microsoft.com/office/drawing/2010/main" val="0"/>
                      </a:ext>
                    </a:extLst>
                  </a:blip>
                  <a:srcRect t="6928"/>
                  <a:stretch/>
                </pic:blipFill>
                <pic:spPr bwMode="auto">
                  <a:xfrm>
                    <a:off x="0" y="0"/>
                    <a:ext cx="6120000" cy="127996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974F8"/>
    <w:multiLevelType w:val="hybridMultilevel"/>
    <w:tmpl w:val="CEE6084E"/>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15:restartNumberingAfterBreak="0">
    <w:nsid w:val="1FB466BF"/>
    <w:multiLevelType w:val="hybridMultilevel"/>
    <w:tmpl w:val="048A5CEE"/>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3FEF01A5"/>
    <w:multiLevelType w:val="hybridMultilevel"/>
    <w:tmpl w:val="75907800"/>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15:restartNumberingAfterBreak="0">
    <w:nsid w:val="4053018D"/>
    <w:multiLevelType w:val="hybridMultilevel"/>
    <w:tmpl w:val="39920A0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 w15:restartNumberingAfterBreak="0">
    <w:nsid w:val="57B923A7"/>
    <w:multiLevelType w:val="hybridMultilevel"/>
    <w:tmpl w:val="E2406CC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5" w15:restartNumberingAfterBreak="0">
    <w:nsid w:val="5E5D670A"/>
    <w:multiLevelType w:val="hybridMultilevel"/>
    <w:tmpl w:val="8AF8AE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0F64EF3"/>
    <w:multiLevelType w:val="hybridMultilevel"/>
    <w:tmpl w:val="EEBE727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7" w15:restartNumberingAfterBreak="0">
    <w:nsid w:val="79E06C46"/>
    <w:multiLevelType w:val="hybridMultilevel"/>
    <w:tmpl w:val="F03CF0F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B35"/>
    <w:rsid w:val="00003245"/>
    <w:rsid w:val="00010918"/>
    <w:rsid w:val="00024E67"/>
    <w:rsid w:val="00031CFC"/>
    <w:rsid w:val="00043044"/>
    <w:rsid w:val="000569E8"/>
    <w:rsid w:val="00056D70"/>
    <w:rsid w:val="00060282"/>
    <w:rsid w:val="000638FA"/>
    <w:rsid w:val="00066713"/>
    <w:rsid w:val="000674B8"/>
    <w:rsid w:val="00077B74"/>
    <w:rsid w:val="00082B97"/>
    <w:rsid w:val="00082F2D"/>
    <w:rsid w:val="0009079B"/>
    <w:rsid w:val="00092C38"/>
    <w:rsid w:val="00095CB8"/>
    <w:rsid w:val="000963A9"/>
    <w:rsid w:val="000963BE"/>
    <w:rsid w:val="000A5C62"/>
    <w:rsid w:val="000B1B13"/>
    <w:rsid w:val="000B6066"/>
    <w:rsid w:val="000C56EB"/>
    <w:rsid w:val="000D03FA"/>
    <w:rsid w:val="000D45C3"/>
    <w:rsid w:val="000E379E"/>
    <w:rsid w:val="0010242B"/>
    <w:rsid w:val="00104C8A"/>
    <w:rsid w:val="001061AD"/>
    <w:rsid w:val="00112285"/>
    <w:rsid w:val="00116C71"/>
    <w:rsid w:val="001348E4"/>
    <w:rsid w:val="00140BCE"/>
    <w:rsid w:val="001436CC"/>
    <w:rsid w:val="0014674D"/>
    <w:rsid w:val="00161DFA"/>
    <w:rsid w:val="00165A82"/>
    <w:rsid w:val="0016765F"/>
    <w:rsid w:val="001777C2"/>
    <w:rsid w:val="001909CC"/>
    <w:rsid w:val="001A440E"/>
    <w:rsid w:val="001F2342"/>
    <w:rsid w:val="001F2B6D"/>
    <w:rsid w:val="00201A06"/>
    <w:rsid w:val="0021650C"/>
    <w:rsid w:val="0026086D"/>
    <w:rsid w:val="00265326"/>
    <w:rsid w:val="00273537"/>
    <w:rsid w:val="00276C18"/>
    <w:rsid w:val="002773FD"/>
    <w:rsid w:val="002851CC"/>
    <w:rsid w:val="002A212D"/>
    <w:rsid w:val="002B3AA5"/>
    <w:rsid w:val="002D05B7"/>
    <w:rsid w:val="002D3FC4"/>
    <w:rsid w:val="002F4663"/>
    <w:rsid w:val="00307FB7"/>
    <w:rsid w:val="00317431"/>
    <w:rsid w:val="003223BF"/>
    <w:rsid w:val="00331F73"/>
    <w:rsid w:val="003437E9"/>
    <w:rsid w:val="00344A58"/>
    <w:rsid w:val="00354646"/>
    <w:rsid w:val="0035471B"/>
    <w:rsid w:val="0038571C"/>
    <w:rsid w:val="003A08C3"/>
    <w:rsid w:val="003A4ECC"/>
    <w:rsid w:val="003A53D1"/>
    <w:rsid w:val="003F413E"/>
    <w:rsid w:val="0040243C"/>
    <w:rsid w:val="0040309B"/>
    <w:rsid w:val="0041785D"/>
    <w:rsid w:val="004415B7"/>
    <w:rsid w:val="0044216E"/>
    <w:rsid w:val="0046179B"/>
    <w:rsid w:val="00466EA2"/>
    <w:rsid w:val="00480110"/>
    <w:rsid w:val="004810C3"/>
    <w:rsid w:val="00496576"/>
    <w:rsid w:val="004A3177"/>
    <w:rsid w:val="004A4CEF"/>
    <w:rsid w:val="004C1896"/>
    <w:rsid w:val="004D0C59"/>
    <w:rsid w:val="004E374B"/>
    <w:rsid w:val="0050163A"/>
    <w:rsid w:val="00506815"/>
    <w:rsid w:val="005114EA"/>
    <w:rsid w:val="00513DFB"/>
    <w:rsid w:val="0052302D"/>
    <w:rsid w:val="0053462D"/>
    <w:rsid w:val="005419CF"/>
    <w:rsid w:val="005443DE"/>
    <w:rsid w:val="00560ED6"/>
    <w:rsid w:val="005643E6"/>
    <w:rsid w:val="00572AA5"/>
    <w:rsid w:val="005831AC"/>
    <w:rsid w:val="00584F1F"/>
    <w:rsid w:val="00586688"/>
    <w:rsid w:val="00590B2F"/>
    <w:rsid w:val="00593B0E"/>
    <w:rsid w:val="005A61FE"/>
    <w:rsid w:val="005B5ED1"/>
    <w:rsid w:val="005B5FDF"/>
    <w:rsid w:val="005C54B1"/>
    <w:rsid w:val="005C7DD9"/>
    <w:rsid w:val="005C7F4F"/>
    <w:rsid w:val="005D49C1"/>
    <w:rsid w:val="005E2C68"/>
    <w:rsid w:val="005F24E3"/>
    <w:rsid w:val="005F4DA7"/>
    <w:rsid w:val="006071E5"/>
    <w:rsid w:val="00607CC8"/>
    <w:rsid w:val="006232FC"/>
    <w:rsid w:val="00631168"/>
    <w:rsid w:val="00650968"/>
    <w:rsid w:val="00682B96"/>
    <w:rsid w:val="006A1853"/>
    <w:rsid w:val="006B0ACF"/>
    <w:rsid w:val="006E2EA6"/>
    <w:rsid w:val="006E5777"/>
    <w:rsid w:val="006E607C"/>
    <w:rsid w:val="0071233E"/>
    <w:rsid w:val="00723D94"/>
    <w:rsid w:val="00736E8C"/>
    <w:rsid w:val="007448D4"/>
    <w:rsid w:val="007504CE"/>
    <w:rsid w:val="007713F5"/>
    <w:rsid w:val="007A1A38"/>
    <w:rsid w:val="007A2F2E"/>
    <w:rsid w:val="007A44A8"/>
    <w:rsid w:val="007D2E29"/>
    <w:rsid w:val="007D4195"/>
    <w:rsid w:val="007D6A2E"/>
    <w:rsid w:val="007E1546"/>
    <w:rsid w:val="007E22D6"/>
    <w:rsid w:val="007E623B"/>
    <w:rsid w:val="008234D6"/>
    <w:rsid w:val="00833C98"/>
    <w:rsid w:val="00846EE6"/>
    <w:rsid w:val="0085344F"/>
    <w:rsid w:val="00872E75"/>
    <w:rsid w:val="008737B2"/>
    <w:rsid w:val="00877F19"/>
    <w:rsid w:val="00881078"/>
    <w:rsid w:val="00883751"/>
    <w:rsid w:val="00885A2C"/>
    <w:rsid w:val="0088706C"/>
    <w:rsid w:val="00891B6B"/>
    <w:rsid w:val="008972CC"/>
    <w:rsid w:val="008B0F68"/>
    <w:rsid w:val="008D1ECA"/>
    <w:rsid w:val="008D2B54"/>
    <w:rsid w:val="008D5A54"/>
    <w:rsid w:val="008E3EE3"/>
    <w:rsid w:val="0090176B"/>
    <w:rsid w:val="00903549"/>
    <w:rsid w:val="00907F3A"/>
    <w:rsid w:val="00910D24"/>
    <w:rsid w:val="00917AC5"/>
    <w:rsid w:val="00926F18"/>
    <w:rsid w:val="0094140C"/>
    <w:rsid w:val="00943354"/>
    <w:rsid w:val="00944C69"/>
    <w:rsid w:val="00946B35"/>
    <w:rsid w:val="00957A26"/>
    <w:rsid w:val="009621A2"/>
    <w:rsid w:val="00971189"/>
    <w:rsid w:val="00975C2A"/>
    <w:rsid w:val="009779E4"/>
    <w:rsid w:val="00981981"/>
    <w:rsid w:val="009855AA"/>
    <w:rsid w:val="009B35BB"/>
    <w:rsid w:val="009B367B"/>
    <w:rsid w:val="009B44EF"/>
    <w:rsid w:val="009B501D"/>
    <w:rsid w:val="009B768E"/>
    <w:rsid w:val="009C3CD5"/>
    <w:rsid w:val="009C5827"/>
    <w:rsid w:val="009C7E5D"/>
    <w:rsid w:val="009D5EB5"/>
    <w:rsid w:val="009F6580"/>
    <w:rsid w:val="00A0027A"/>
    <w:rsid w:val="00A05C05"/>
    <w:rsid w:val="00A13510"/>
    <w:rsid w:val="00A1385B"/>
    <w:rsid w:val="00A14584"/>
    <w:rsid w:val="00A14C5A"/>
    <w:rsid w:val="00A16EF8"/>
    <w:rsid w:val="00A411AD"/>
    <w:rsid w:val="00A717F4"/>
    <w:rsid w:val="00A72406"/>
    <w:rsid w:val="00A86718"/>
    <w:rsid w:val="00A90D52"/>
    <w:rsid w:val="00AA030E"/>
    <w:rsid w:val="00AA41EB"/>
    <w:rsid w:val="00AB4932"/>
    <w:rsid w:val="00AB4B8B"/>
    <w:rsid w:val="00AE4767"/>
    <w:rsid w:val="00AF26F4"/>
    <w:rsid w:val="00AF4570"/>
    <w:rsid w:val="00AF536F"/>
    <w:rsid w:val="00AF6FB9"/>
    <w:rsid w:val="00B02A62"/>
    <w:rsid w:val="00B02E15"/>
    <w:rsid w:val="00B20BA1"/>
    <w:rsid w:val="00B33137"/>
    <w:rsid w:val="00B734ED"/>
    <w:rsid w:val="00B83609"/>
    <w:rsid w:val="00B876B8"/>
    <w:rsid w:val="00B95CBB"/>
    <w:rsid w:val="00BA72D6"/>
    <w:rsid w:val="00BB290F"/>
    <w:rsid w:val="00BC6D27"/>
    <w:rsid w:val="00BF2DF3"/>
    <w:rsid w:val="00C102C0"/>
    <w:rsid w:val="00C14D2C"/>
    <w:rsid w:val="00C16698"/>
    <w:rsid w:val="00C35E50"/>
    <w:rsid w:val="00C44601"/>
    <w:rsid w:val="00C526DA"/>
    <w:rsid w:val="00C54ED8"/>
    <w:rsid w:val="00C703A3"/>
    <w:rsid w:val="00C815E1"/>
    <w:rsid w:val="00C90E38"/>
    <w:rsid w:val="00C95F63"/>
    <w:rsid w:val="00CB1E50"/>
    <w:rsid w:val="00CC2ACD"/>
    <w:rsid w:val="00CD4184"/>
    <w:rsid w:val="00CD6CBF"/>
    <w:rsid w:val="00CE0212"/>
    <w:rsid w:val="00CF5C10"/>
    <w:rsid w:val="00D20B31"/>
    <w:rsid w:val="00D232C5"/>
    <w:rsid w:val="00D24A2E"/>
    <w:rsid w:val="00D410B7"/>
    <w:rsid w:val="00D47481"/>
    <w:rsid w:val="00D60EFE"/>
    <w:rsid w:val="00D61119"/>
    <w:rsid w:val="00D714FC"/>
    <w:rsid w:val="00D74065"/>
    <w:rsid w:val="00D844DD"/>
    <w:rsid w:val="00D94B2D"/>
    <w:rsid w:val="00DA615C"/>
    <w:rsid w:val="00DD3013"/>
    <w:rsid w:val="00DE0A13"/>
    <w:rsid w:val="00DE5521"/>
    <w:rsid w:val="00E0740A"/>
    <w:rsid w:val="00E14EB3"/>
    <w:rsid w:val="00E475AC"/>
    <w:rsid w:val="00E63DC0"/>
    <w:rsid w:val="00E73C21"/>
    <w:rsid w:val="00E75FD7"/>
    <w:rsid w:val="00E76569"/>
    <w:rsid w:val="00EA1EE2"/>
    <w:rsid w:val="00EB2779"/>
    <w:rsid w:val="00ED3061"/>
    <w:rsid w:val="00ED3967"/>
    <w:rsid w:val="00EF1B1D"/>
    <w:rsid w:val="00F005E8"/>
    <w:rsid w:val="00F04BA8"/>
    <w:rsid w:val="00F0623B"/>
    <w:rsid w:val="00F31F19"/>
    <w:rsid w:val="00F361C1"/>
    <w:rsid w:val="00F454F2"/>
    <w:rsid w:val="00F4685F"/>
    <w:rsid w:val="00F50E85"/>
    <w:rsid w:val="00F51A57"/>
    <w:rsid w:val="00F770CB"/>
    <w:rsid w:val="00F81BBD"/>
    <w:rsid w:val="00F8322A"/>
    <w:rsid w:val="00F935F7"/>
    <w:rsid w:val="00FA2F08"/>
    <w:rsid w:val="00FB17AC"/>
    <w:rsid w:val="00FD07AB"/>
    <w:rsid w:val="00FF4BCC"/>
    <w:rsid w:val="00FF65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24DEA"/>
  <w15:chartTrackingRefBased/>
  <w15:docId w15:val="{6AC9DF1E-7EA2-41BD-A524-747F37A9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1gaia">
    <w:name w:val="Grid Table 1 Light"/>
    <w:basedOn w:val="Parastatabula"/>
    <w:uiPriority w:val="46"/>
    <w:rsid w:val="00946B3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Galvene">
    <w:name w:val="header"/>
    <w:basedOn w:val="Parasts"/>
    <w:link w:val="GalveneRakstz"/>
    <w:uiPriority w:val="99"/>
    <w:unhideWhenUsed/>
    <w:rsid w:val="00946B3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46B35"/>
  </w:style>
  <w:style w:type="paragraph" w:customStyle="1" w:styleId="Parastais">
    <w:name w:val="Parastais"/>
    <w:qFormat/>
    <w:rsid w:val="0038571C"/>
    <w:pPr>
      <w:spacing w:after="200" w:line="276" w:lineRule="auto"/>
    </w:pPr>
    <w:rPr>
      <w:rFonts w:ascii="Calibri" w:eastAsia="Calibri" w:hAnsi="Calibri" w:cs="Times New Roman"/>
    </w:rPr>
  </w:style>
  <w:style w:type="character" w:styleId="Vietturateksts">
    <w:name w:val="Placeholder Text"/>
    <w:basedOn w:val="Noklusjumarindkopasfonts"/>
    <w:uiPriority w:val="99"/>
    <w:semiHidden/>
    <w:rsid w:val="005C54B1"/>
    <w:rPr>
      <w:color w:val="808080"/>
    </w:rPr>
  </w:style>
  <w:style w:type="table" w:styleId="Reatabula">
    <w:name w:val="Table Grid"/>
    <w:basedOn w:val="Parastatabula"/>
    <w:uiPriority w:val="59"/>
    <w:rsid w:val="000638F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A72406"/>
    <w:pPr>
      <w:ind w:left="720"/>
      <w:contextualSpacing/>
    </w:pPr>
  </w:style>
  <w:style w:type="paragraph" w:styleId="Parakstszemobjekta">
    <w:name w:val="caption"/>
    <w:basedOn w:val="Parasts"/>
    <w:next w:val="Parasts"/>
    <w:uiPriority w:val="35"/>
    <w:unhideWhenUsed/>
    <w:qFormat/>
    <w:rsid w:val="00943354"/>
    <w:pPr>
      <w:spacing w:after="200" w:line="240" w:lineRule="auto"/>
    </w:pPr>
    <w:rPr>
      <w:i/>
      <w:iCs/>
      <w:color w:val="44546A" w:themeColor="text2"/>
      <w:sz w:val="18"/>
      <w:szCs w:val="18"/>
    </w:rPr>
  </w:style>
  <w:style w:type="table" w:styleId="Reatabulagaia">
    <w:name w:val="Grid Table Light"/>
    <w:basedOn w:val="Parastatabula"/>
    <w:uiPriority w:val="40"/>
    <w:rsid w:val="009B50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0B1B13"/>
    <w:pPr>
      <w:suppressAutoHyphens/>
      <w:autoSpaceDN w:val="0"/>
      <w:spacing w:after="0" w:line="240" w:lineRule="auto"/>
      <w:textAlignment w:val="baseline"/>
    </w:pPr>
    <w:rPr>
      <w:rFonts w:ascii="Liberation Serif" w:eastAsia="SimSun" w:hAnsi="Liberation Serif" w:cs="Lucida Sans"/>
      <w:kern w:val="3"/>
      <w:sz w:val="24"/>
      <w:szCs w:val="24"/>
      <w:lang w:val="en-US" w:eastAsia="zh-CN" w:bidi="hi-IN"/>
    </w:rPr>
  </w:style>
  <w:style w:type="paragraph" w:styleId="Kjene">
    <w:name w:val="footer"/>
    <w:basedOn w:val="Parasts"/>
    <w:link w:val="KjeneRakstz"/>
    <w:uiPriority w:val="99"/>
    <w:unhideWhenUsed/>
    <w:rsid w:val="006071E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071E5"/>
  </w:style>
  <w:style w:type="paragraph" w:styleId="Balonteksts">
    <w:name w:val="Balloon Text"/>
    <w:basedOn w:val="Parasts"/>
    <w:link w:val="BalontekstsRakstz"/>
    <w:uiPriority w:val="99"/>
    <w:semiHidden/>
    <w:unhideWhenUsed/>
    <w:rsid w:val="0088107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810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635749">
      <w:bodyDiv w:val="1"/>
      <w:marLeft w:val="0"/>
      <w:marRight w:val="0"/>
      <w:marTop w:val="0"/>
      <w:marBottom w:val="0"/>
      <w:divBdr>
        <w:top w:val="none" w:sz="0" w:space="0" w:color="auto"/>
        <w:left w:val="none" w:sz="0" w:space="0" w:color="auto"/>
        <w:bottom w:val="none" w:sz="0" w:space="0" w:color="auto"/>
        <w:right w:val="none" w:sz="0" w:space="0" w:color="auto"/>
      </w:divBdr>
      <w:divsChild>
        <w:div w:id="305359072">
          <w:marLeft w:val="0"/>
          <w:marRight w:val="0"/>
          <w:marTop w:val="0"/>
          <w:marBottom w:val="0"/>
          <w:divBdr>
            <w:top w:val="none" w:sz="0" w:space="0" w:color="auto"/>
            <w:left w:val="none" w:sz="0" w:space="0" w:color="auto"/>
            <w:bottom w:val="none" w:sz="0" w:space="0" w:color="auto"/>
            <w:right w:val="none" w:sz="0" w:space="0" w:color="auto"/>
          </w:divBdr>
        </w:div>
        <w:div w:id="412555113">
          <w:marLeft w:val="0"/>
          <w:marRight w:val="0"/>
          <w:marTop w:val="0"/>
          <w:marBottom w:val="0"/>
          <w:divBdr>
            <w:top w:val="none" w:sz="0" w:space="0" w:color="auto"/>
            <w:left w:val="none" w:sz="0" w:space="0" w:color="auto"/>
            <w:bottom w:val="none" w:sz="0" w:space="0" w:color="auto"/>
            <w:right w:val="none" w:sz="0" w:space="0" w:color="auto"/>
          </w:divBdr>
        </w:div>
        <w:div w:id="1049453100">
          <w:marLeft w:val="0"/>
          <w:marRight w:val="0"/>
          <w:marTop w:val="0"/>
          <w:marBottom w:val="0"/>
          <w:divBdr>
            <w:top w:val="none" w:sz="0" w:space="0" w:color="auto"/>
            <w:left w:val="none" w:sz="0" w:space="0" w:color="auto"/>
            <w:bottom w:val="none" w:sz="0" w:space="0" w:color="auto"/>
            <w:right w:val="none" w:sz="0" w:space="0" w:color="auto"/>
          </w:divBdr>
        </w:div>
        <w:div w:id="1379820878">
          <w:marLeft w:val="0"/>
          <w:marRight w:val="0"/>
          <w:marTop w:val="0"/>
          <w:marBottom w:val="0"/>
          <w:divBdr>
            <w:top w:val="none" w:sz="0" w:space="0" w:color="auto"/>
            <w:left w:val="none" w:sz="0" w:space="0" w:color="auto"/>
            <w:bottom w:val="none" w:sz="0" w:space="0" w:color="auto"/>
            <w:right w:val="none" w:sz="0" w:space="0" w:color="auto"/>
          </w:divBdr>
        </w:div>
        <w:div w:id="1978755793">
          <w:marLeft w:val="0"/>
          <w:marRight w:val="0"/>
          <w:marTop w:val="0"/>
          <w:marBottom w:val="0"/>
          <w:divBdr>
            <w:top w:val="none" w:sz="0" w:space="0" w:color="auto"/>
            <w:left w:val="none" w:sz="0" w:space="0" w:color="auto"/>
            <w:bottom w:val="none" w:sz="0" w:space="0" w:color="auto"/>
            <w:right w:val="none" w:sz="0" w:space="0" w:color="auto"/>
          </w:divBdr>
        </w:div>
        <w:div w:id="2001077219">
          <w:marLeft w:val="0"/>
          <w:marRight w:val="0"/>
          <w:marTop w:val="0"/>
          <w:marBottom w:val="0"/>
          <w:divBdr>
            <w:top w:val="none" w:sz="0" w:space="0" w:color="auto"/>
            <w:left w:val="none" w:sz="0" w:space="0" w:color="auto"/>
            <w:bottom w:val="none" w:sz="0" w:space="0" w:color="auto"/>
            <w:right w:val="none" w:sz="0" w:space="0" w:color="auto"/>
          </w:divBdr>
        </w:div>
        <w:div w:id="2031685996">
          <w:marLeft w:val="0"/>
          <w:marRight w:val="0"/>
          <w:marTop w:val="0"/>
          <w:marBottom w:val="0"/>
          <w:divBdr>
            <w:top w:val="none" w:sz="0" w:space="0" w:color="auto"/>
            <w:left w:val="none" w:sz="0" w:space="0" w:color="auto"/>
            <w:bottom w:val="none" w:sz="0" w:space="0" w:color="auto"/>
            <w:right w:val="none" w:sz="0" w:space="0" w:color="auto"/>
          </w:divBdr>
        </w:div>
        <w:div w:id="2113501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23AEC-92C7-426B-9352-2EB24F5C3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3799</Words>
  <Characters>2166</Characters>
  <Application>Microsoft Office Word</Application>
  <DocSecurity>0</DocSecurity>
  <Lines>18</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Maruta</dc:creator>
  <cp:keywords/>
  <dc:description/>
  <cp:lastModifiedBy>Agnese</cp:lastModifiedBy>
  <cp:revision>8</cp:revision>
  <cp:lastPrinted>2018-03-06T12:11:00Z</cp:lastPrinted>
  <dcterms:created xsi:type="dcterms:W3CDTF">2018-03-06T11:02:00Z</dcterms:created>
  <dcterms:modified xsi:type="dcterms:W3CDTF">2018-03-06T13:19:00Z</dcterms:modified>
</cp:coreProperties>
</file>